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0D10" w14:textId="77777777" w:rsidR="0064529F" w:rsidRDefault="0064529F" w:rsidP="0064529F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4</w:t>
      </w:r>
    </w:p>
    <w:p w14:paraId="6561F115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6A9D66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0A254C0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коммуникативным «боям» </w:t>
      </w:r>
    </w:p>
    <w:p w14:paraId="53E2EA62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</w:t>
      </w:r>
    </w:p>
    <w:p w14:paraId="434687C5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предпринимательству</w:t>
      </w:r>
    </w:p>
    <w:p w14:paraId="03D3661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64529F" w:rsidRPr="00C64677" w14:paraId="35CB4475" w14:textId="77777777" w:rsidTr="00CA40C7">
        <w:trPr>
          <w:jc w:val="center"/>
        </w:trPr>
        <w:tc>
          <w:tcPr>
            <w:tcW w:w="4531" w:type="dxa"/>
          </w:tcPr>
          <w:p w14:paraId="5FFF30F4" w14:textId="77777777" w:rsidR="0064529F" w:rsidRPr="00C64677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5C05E2DF" w14:textId="77777777" w:rsidR="0064529F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68DD63DE" w14:textId="77777777" w:rsidR="0064529F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3A35" w14:textId="77777777" w:rsidR="0064529F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7DBEAEB5" w14:textId="77777777" w:rsidR="0064529F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2024г.</w:t>
            </w:r>
          </w:p>
          <w:p w14:paraId="17416372" w14:textId="77777777" w:rsidR="0064529F" w:rsidRPr="00C64677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D279" w14:textId="77777777" w:rsidR="0064529F" w:rsidRPr="00C64677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8E73F6D" w14:textId="77777777" w:rsidR="0064529F" w:rsidRPr="00C64677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6A791FC6" w14:textId="77777777" w:rsidR="0064529F" w:rsidRPr="0006684E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«УТВЕРЖДАЮ»</w:t>
            </w:r>
          </w:p>
          <w:p w14:paraId="43C4CD57" w14:textId="77777777" w:rsidR="0064529F" w:rsidRPr="0006684E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7006575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данный Регламент)</w:t>
            </w:r>
          </w:p>
          <w:p w14:paraId="3E51DBE1" w14:textId="77777777" w:rsidR="0064529F" w:rsidRPr="00E671CD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_________________________ Ф.И.О.</w:t>
            </w:r>
          </w:p>
          <w:p w14:paraId="656D2BF7" w14:textId="77777777" w:rsidR="0064529F" w:rsidRPr="00E671CD" w:rsidRDefault="0064529F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«_____» ____________________ 202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</w:t>
            </w: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г.</w:t>
            </w:r>
          </w:p>
          <w:p w14:paraId="283C8BC8" w14:textId="77777777" w:rsidR="0064529F" w:rsidRPr="00C64677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0E1D4F" w14:textId="77777777" w:rsidR="0064529F" w:rsidRDefault="0064529F" w:rsidP="0064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7539E" w14:textId="77777777" w:rsidR="0064529F" w:rsidRPr="00ED3058" w:rsidRDefault="0064529F" w:rsidP="0064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87CD" w14:textId="77777777" w:rsidR="0064529F" w:rsidRDefault="0064529F" w:rsidP="0064529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2F298E2E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84048DC" w14:textId="77777777" w:rsidR="0064529F" w:rsidRPr="00BF28F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BF28F0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05380B13" w14:textId="77777777" w:rsidR="0064529F" w:rsidRPr="000E22A8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520D81A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6B332AB8" w14:textId="77777777" w:rsidR="0064529F" w:rsidRPr="00FA249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24FAD340" w14:textId="77777777" w:rsidR="0064529F" w:rsidRPr="00971B00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45870236" w14:textId="77777777" w:rsidR="0064529F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676CA1CA" w14:textId="77777777" w:rsidR="0064529F" w:rsidRPr="00971B00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4D87A9DC" w14:textId="77777777" w:rsidR="0064529F" w:rsidRPr="00971B00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688C30D7" w14:textId="77777777" w:rsidR="0064529F" w:rsidRPr="00971B0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653A92BA" w14:textId="77777777" w:rsidR="0064529F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31BD59F" w14:textId="77777777" w:rsidR="0064529F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2DDEE564" w14:textId="77777777" w:rsidR="0064529F" w:rsidRDefault="0064529F" w:rsidP="0064529F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5B1302BF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035D35ED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9EA8517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25007B7B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1E8DD309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41E5C055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26106255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5D992E78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58989865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711B3C9F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3CF1891D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1925E000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5D0F17E5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2714995D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5C4C5136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76D468F1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4DCAEE12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Северо-Кавказского федерального округа;</w:t>
      </w:r>
    </w:p>
    <w:p w14:paraId="7D1C0094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364F1804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13591AD0" w14:textId="77777777" w:rsidR="0064529F" w:rsidRDefault="0064529F" w:rsidP="0064529F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5C664A5E" w14:textId="77777777" w:rsidR="0064529F" w:rsidRDefault="0064529F" w:rsidP="00645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FE9D0" w14:textId="77777777" w:rsidR="0064529F" w:rsidRDefault="0064529F" w:rsidP="00645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BF75" w14:textId="77777777" w:rsidR="0064529F" w:rsidRDefault="0064529F" w:rsidP="0064529F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14:paraId="3132BEC0" w14:textId="77777777" w:rsidR="0064529F" w:rsidRPr="009F4BE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02CC9E0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коммуникативным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7109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и предпринимательству 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1BA4447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 и предпринимательству.</w:t>
      </w:r>
    </w:p>
    <w:p w14:paraId="07E3E227" w14:textId="77777777" w:rsidR="0064529F" w:rsidRPr="000E22A8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 и предпринимательству.</w:t>
      </w:r>
    </w:p>
    <w:p w14:paraId="4C679FE0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соответствие с Регламентом формирования Национального рейтинга знатоков финансовой грамотности и предпринимательству </w:t>
      </w:r>
      <w:r w:rsidRPr="00B4451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D2692" w14:textId="77777777" w:rsidR="0064529F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D92D7" w14:textId="77777777" w:rsidR="0064529F" w:rsidRPr="00F407CE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12A74036" w14:textId="77777777" w:rsidR="0064529F" w:rsidRPr="00F407CE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 проведения чемпионата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по коммуникативным «боям»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 w:rsidRPr="00F407CE">
        <w:rPr>
          <w:rFonts w:ascii="Times New Roman" w:hAnsi="Times New Roman" w:cs="Times New Roman"/>
          <w:sz w:val="24"/>
          <w:szCs w:val="24"/>
        </w:rPr>
        <w:t xml:space="preserve">(далее по тексту – Регламент </w:t>
      </w:r>
      <w:r>
        <w:rPr>
          <w:rFonts w:ascii="Times New Roman" w:hAnsi="Times New Roman" w:cs="Times New Roman"/>
          <w:sz w:val="24"/>
          <w:szCs w:val="24"/>
        </w:rPr>
        <w:t>проведения 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>
        <w:rPr>
          <w:rFonts w:ascii="Times New Roman" w:hAnsi="Times New Roman" w:cs="Times New Roman"/>
          <w:sz w:val="24"/>
          <w:szCs w:val="24"/>
        </w:rPr>
        <w:t>20 февраля 2024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572611" w14:textId="77777777" w:rsidR="0064529F" w:rsidRPr="008E56AD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финансовой грамотности Адмиралтейского района города Санкт-Петербурга)</w:t>
      </w:r>
      <w:r w:rsidRPr="00627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имеющего статус Субфедерального кубка по коммуникативным «боям»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6B5C3AD5" w14:textId="77777777" w:rsidR="0064529F" w:rsidRPr="00ED3058" w:rsidRDefault="0064529F" w:rsidP="0064529F">
      <w:pPr>
        <w:pStyle w:val="a6"/>
        <w:spacing w:line="276" w:lineRule="auto"/>
      </w:pPr>
      <w:r w:rsidRPr="00ED3058">
        <w:tab/>
      </w:r>
    </w:p>
    <w:p w14:paraId="4C49E35B" w14:textId="77777777" w:rsidR="0064529F" w:rsidRPr="00F407CE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49A3FC2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>по коммуникативным «боям» проводится в рамках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 xml:space="preserve">Всероссийского чемпионата по </w:t>
      </w:r>
      <w:r w:rsidRPr="00C64677">
        <w:rPr>
          <w:rFonts w:ascii="Times New Roman" w:hAnsi="Times New Roman" w:cs="Times New Roman"/>
          <w:sz w:val="24"/>
          <w:szCs w:val="24"/>
        </w:rPr>
        <w:lastRenderedPageBreak/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</w:t>
      </w:r>
      <w:r>
        <w:rPr>
          <w:rFonts w:ascii="Times New Roman" w:hAnsi="Times New Roman" w:cs="Times New Roman"/>
          <w:sz w:val="24"/>
          <w:szCs w:val="24"/>
        </w:rPr>
        <w:t xml:space="preserve"> и ЧОУ СО «Московская онлайн-школа»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330CC200" w14:textId="77777777" w:rsidR="0064529F" w:rsidRPr="00F407CE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0B7B5A70" w14:textId="77777777" w:rsidR="0064529F" w:rsidRDefault="0064529F" w:rsidP="0064529F">
      <w:pPr>
        <w:pStyle w:val="a6"/>
        <w:spacing w:line="276" w:lineRule="auto"/>
      </w:pPr>
    </w:p>
    <w:p w14:paraId="16492566" w14:textId="77777777" w:rsidR="0064529F" w:rsidRDefault="0064529F" w:rsidP="0064529F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онный комитет Субфедерального кубка.</w:t>
      </w:r>
    </w:p>
    <w:p w14:paraId="0F2C8210" w14:textId="77777777" w:rsidR="0064529F" w:rsidRDefault="0064529F" w:rsidP="006452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 (далее по тексту – оргкомитет соревнований, оргкомитет) для проведения Субфедерального кубка по коммуникативным «боям». </w:t>
      </w:r>
    </w:p>
    <w:p w14:paraId="398668A5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3.2. Оргкомитет соревнований:</w:t>
      </w:r>
    </w:p>
    <w:p w14:paraId="74694AB2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1) определяет количество команд, которое будет участвовать в Субфедеральном кубке; разрабатывает: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по коммуникативным «боям» Регламент проведения Кубка;</w:t>
      </w:r>
    </w:p>
    <w:p w14:paraId="066376D1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информирует потенциальных участников о проведении Кубка, принимает заявки от команд на участие в Субфедеральном кубке;</w:t>
      </w:r>
    </w:p>
    <w:p w14:paraId="30D1F5FC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3) выбирает для проведения Субфедерального кубка: а) схему проведения Субфедерального кубка; б) календарь проведения коммуникативных «боев»; в) таблицу результатов коммуникативных «боев», проводит жеребьевку среди команд участниц Кубка;</w:t>
      </w:r>
    </w:p>
    <w:p w14:paraId="01D69805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4) формирует для Субфедерального кубка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Pr="00C74B3C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 xml:space="preserve">(кейсов) </w:t>
      </w:r>
      <w:r w:rsidRPr="00C74B3C">
        <w:rPr>
          <w:rFonts w:ascii="Times New Roman" w:hAnsi="Times New Roman" w:cs="Times New Roman"/>
          <w:sz w:val="24"/>
          <w:szCs w:val="24"/>
        </w:rPr>
        <w:t>для проведения коммуникативных «боев»;</w:t>
      </w:r>
    </w:p>
    <w:p w14:paraId="2092B8A2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lastRenderedPageBreak/>
        <w:t xml:space="preserve">5) передает командам участницам Кубка </w:t>
      </w:r>
      <w:r>
        <w:rPr>
          <w:rFonts w:ascii="Times New Roman" w:hAnsi="Times New Roman" w:cs="Times New Roman"/>
          <w:sz w:val="24"/>
          <w:szCs w:val="24"/>
        </w:rPr>
        <w:t>пакет заданий (кейсов)</w:t>
      </w:r>
      <w:r w:rsidRPr="00C74B3C">
        <w:rPr>
          <w:rFonts w:ascii="Times New Roman" w:hAnsi="Times New Roman" w:cs="Times New Roman"/>
          <w:sz w:val="24"/>
          <w:szCs w:val="24"/>
        </w:rPr>
        <w:t xml:space="preserve"> для проведения коммуникативных «боев», организует подготовку команд к Кубку;</w:t>
      </w:r>
    </w:p>
    <w:p w14:paraId="37C1D6E7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6) формирует из специалистов по финансовой грамотности состав жюри для оценивания результатов коммуникативных «боев», знакомит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коммуникативных «боев»;</w:t>
      </w:r>
    </w:p>
    <w:p w14:paraId="225E214E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7) назначает </w:t>
      </w:r>
      <w:r>
        <w:rPr>
          <w:rFonts w:ascii="Times New Roman" w:hAnsi="Times New Roman" w:cs="Times New Roman"/>
          <w:sz w:val="24"/>
          <w:szCs w:val="24"/>
        </w:rPr>
        <w:t xml:space="preserve">и обучает </w:t>
      </w:r>
      <w:r w:rsidRPr="00C74B3C">
        <w:rPr>
          <w:rFonts w:ascii="Times New Roman" w:hAnsi="Times New Roman" w:cs="Times New Roman"/>
          <w:sz w:val="24"/>
          <w:szCs w:val="24"/>
        </w:rPr>
        <w:t>главного судью соревнований для Субфедерального кубка;</w:t>
      </w:r>
    </w:p>
    <w:p w14:paraId="10306875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8) разрабатывает сценарий проведения Субфедерального кубка, назначает и обучает ведущего коммуникативных «боев», подбирает и обучает администратора коммуникативных «боев», помощника ведущего коммуникативных «боев», секундантов команд;</w:t>
      </w:r>
    </w:p>
    <w:p w14:paraId="2C24100B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9) готовит для проведения Субфедерального кубка в очном офлайн-формате помещение, мебель и технику для проведения коммуникативных «боев», таблички </w:t>
      </w:r>
      <w:r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таблички с именами и должностями членов жюри, протоколы оценки коммуникативных «боев»;</w:t>
      </w:r>
    </w:p>
    <w:p w14:paraId="7E885108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10) готовит для проведения Субфедерального кубка в очном онлайн-формате технику для проведения коммуникативных «боев», таблички </w:t>
      </w:r>
      <w:r>
        <w:rPr>
          <w:rFonts w:ascii="Times New Roman" w:hAnsi="Times New Roman" w:cs="Times New Roman"/>
          <w:sz w:val="24"/>
          <w:szCs w:val="24"/>
        </w:rPr>
        <w:t>для оценивания коммуникативных поединков</w:t>
      </w:r>
      <w:r w:rsidRPr="00C74B3C">
        <w:rPr>
          <w:rFonts w:ascii="Times New Roman" w:hAnsi="Times New Roman" w:cs="Times New Roman"/>
          <w:sz w:val="24"/>
          <w:szCs w:val="24"/>
        </w:rPr>
        <w:t>, протоколы оценивания коммуникативных «боев»;</w:t>
      </w:r>
    </w:p>
    <w:p w14:paraId="4E999458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11) организует проведение коммуникативных «боев» в соответствии с Регламентом проведения Субфедерального кубка и Правилами проведения Всероссийского чемпионата по финансовой грамотности, награждают победителей и призеров Кубка;</w:t>
      </w:r>
    </w:p>
    <w:p w14:paraId="74DCD84B" w14:textId="77777777" w:rsidR="0064529F" w:rsidRPr="00C74B3C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12) информирует население, в том числе через социальные сети и средства массовой информации, о ходе и результатах Субфедерального кубка;</w:t>
      </w:r>
    </w:p>
    <w:p w14:paraId="5762BDC4" w14:textId="77777777" w:rsidR="0064529F" w:rsidRPr="00E74893" w:rsidRDefault="0064529F" w:rsidP="00645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готовит отчет о проведении Субфедерального кубка и передает его в Дирекцию чемпионата.</w:t>
      </w:r>
    </w:p>
    <w:p w14:paraId="0216E03F" w14:textId="77777777" w:rsidR="0064529F" w:rsidRPr="00EB0575" w:rsidRDefault="0064529F" w:rsidP="006452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594C6" w14:textId="77777777" w:rsidR="0064529F" w:rsidRPr="00ED3058" w:rsidRDefault="0064529F" w:rsidP="006452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65493923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21CFF4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3D338E1F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готовность: </w:t>
      </w:r>
    </w:p>
    <w:p w14:paraId="7DE003D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для проведения коммуникативных 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0135DD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>ев для участников коммуникативных 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477C2D6F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01E7E67A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3881800E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5B1A7998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21B7AB44" w14:textId="77777777" w:rsidR="0064529F" w:rsidRPr="00220A12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</w:p>
    <w:p w14:paraId="1E320A8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CA80B7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присутствие на соревнованиях основных и запасных членов команд, тренеров (руководителей команд), членов жюри, ведущего коммуникативных «боев» и его помощника, администратора коммуникативных «боев», секундантов команд, зрителей.</w:t>
      </w:r>
    </w:p>
    <w:p w14:paraId="73B88B46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готовность:</w:t>
      </w:r>
    </w:p>
    <w:p w14:paraId="09C3EF6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>видеоконференции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2E6F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1C22F78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виртуальных комнат </w:t>
      </w:r>
      <w:bookmarkStart w:id="0" w:name="_Hlk70595238"/>
      <w:r>
        <w:rPr>
          <w:rFonts w:ascii="Times New Roman" w:hAnsi="Times New Roman" w:cs="Times New Roman"/>
          <w:sz w:val="24"/>
          <w:szCs w:val="24"/>
        </w:rPr>
        <w:t>для каждой команды участницы коммуникативного «боя»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047DFA0A" w14:textId="77777777" w:rsidR="0064529F" w:rsidRPr="00F431BE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6FEE13D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17D3B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 руководителей команд, членов жюри, ведущего коммуникативных «боев» и его помощника, администратора коммуникативных «боев», секундантов команд, зрителей;</w:t>
      </w:r>
    </w:p>
    <w:p w14:paraId="1B7D1B5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наличие </w:t>
      </w:r>
      <w:r w:rsidRPr="00220A12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шахматны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членов жюри: зеленого и красного цвета;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8FB865" w14:textId="77777777" w:rsidR="0064529F" w:rsidRPr="00ED3058" w:rsidRDefault="0064529F" w:rsidP="0064529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готовность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документации, и ее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1CCF7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>
        <w:rPr>
          <w:rFonts w:ascii="Times New Roman" w:hAnsi="Times New Roman" w:cs="Times New Roman"/>
          <w:sz w:val="24"/>
          <w:szCs w:val="24"/>
        </w:rPr>
        <w:t>ведущего коммуникативных «боев» и его помощника, администратора коммуникативных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40E424" w14:textId="77777777" w:rsidR="0064529F" w:rsidRPr="00ED3058" w:rsidRDefault="0064529F" w:rsidP="00645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77D0CB3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Всероссийского чемпионата по финансовой грамотности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5CFDC7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правильное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809177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0C59315D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список участников соревнований, схему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коммуникативных 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коммуникативных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779ED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039D5B55" w14:textId="77777777" w:rsidR="0064529F" w:rsidRPr="00632768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46C58460" w14:textId="77777777" w:rsidR="0064529F" w:rsidRPr="00632768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>
        <w:rPr>
          <w:rFonts w:ascii="Times New Roman" w:hAnsi="Times New Roman" w:cs="Times New Roman"/>
          <w:sz w:val="24"/>
          <w:szCs w:val="24"/>
        </w:rPr>
        <w:t>ведущего коммуникативных «боев» и его помощника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коммуникативных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22742F11" w14:textId="77777777" w:rsidR="0064529F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2768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грамотности;</w:t>
      </w:r>
    </w:p>
    <w:p w14:paraId="5E3E70FF" w14:textId="77777777" w:rsidR="0064529F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изменить решение жюри в случае, если существует явное грубое несоответствие выставленной оценки хотя бы одним членом жюри</w:t>
      </w:r>
      <w:r w:rsidRPr="00D4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Критериям оценивания коммуникативных «боев», зафиксированным в Правилах проведения Всероссийского чемпионата по финансовой грамотности.</w:t>
      </w:r>
    </w:p>
    <w:p w14:paraId="1C81CDF7" w14:textId="77777777" w:rsidR="0064529F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610490"/>
      <w:r w:rsidRPr="007D4E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Дирекции чемпионата, выполняющий на Кубке функции инспектирования, в случае возникновения спорной ситуации и принятия главным судьей решения, противоречащего настоящему Типовому Регламенту и Правилам проведения Всероссийского чемпионата по финансовой грамотности, может вмешаться в ход проведения соревнований и взять на себя функции главного судьи для исправления ситуации.</w:t>
      </w:r>
    </w:p>
    <w:bookmarkEnd w:id="1"/>
    <w:p w14:paraId="3AC742B7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732FC" w14:textId="77777777" w:rsidR="0064529F" w:rsidRPr="00ED3058" w:rsidRDefault="0064529F" w:rsidP="0064529F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Субфедерального кубка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714BB27A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0AF6B9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3FA7C92F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233"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>оргкомитетом соревнований</w:t>
      </w:r>
      <w:r w:rsidRPr="00BB1233"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принимаются.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22DDEFD6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3746AB1A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Pr="00E04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E04249">
        <w:rPr>
          <w:rFonts w:ascii="Times New Roman" w:hAnsi="Times New Roman" w:cs="Times New Roman"/>
          <w:sz w:val="24"/>
          <w:szCs w:val="24"/>
        </w:rPr>
        <w:t>Критериями оценки коммуникативных «боев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являющимися неотъемлемой частью Правил проведения Всероссийского чемпионата по финансовой грамотности</w:t>
      </w:r>
      <w:r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ECD6D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поединок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BBA54B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членами жюри и утверждается главным судьей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C0E7CA" w14:textId="77777777" w:rsidR="0064529F" w:rsidRPr="00ED3058" w:rsidRDefault="0064529F" w:rsidP="0064529F">
      <w:pPr>
        <w:pStyle w:val="a6"/>
        <w:spacing w:line="276" w:lineRule="auto"/>
      </w:pPr>
    </w:p>
    <w:p w14:paraId="11891D68" w14:textId="77777777" w:rsidR="0064529F" w:rsidRPr="00ED3058" w:rsidRDefault="0064529F" w:rsidP="006452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39DD45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ведущего коммуникативных «боев» (далее по тексту – ведущий коммуникативных «боев», ведущий)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EA8CA3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lastRenderedPageBreak/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ведущего коммуникативных «боев».</w:t>
      </w:r>
    </w:p>
    <w:p w14:paraId="23222AA0" w14:textId="77777777" w:rsidR="0064529F" w:rsidRPr="00675E1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70C9F4B1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2FD4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0AE07F82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61884723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DEA4C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называет присвоенный командам, участвующим в данном коммуникативном поединке, цвет: зеленый – «команде задание», красный – «команде позиция»; объясняет всем присутствующим как будут использовать цвет члены жюри в своей работе;</w:t>
      </w:r>
    </w:p>
    <w:p w14:paraId="4AB2449E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«команду задание» выбрать коммуникативное задание из общего списка заданий, которые будут разыграны в рамках данных соревнований;</w:t>
      </w:r>
    </w:p>
    <w:p w14:paraId="33FF4787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просит «команду позиция» выбрать позицию, которую она будет защищать в данном коммуникативном поединке;</w:t>
      </w:r>
    </w:p>
    <w:p w14:paraId="6367CF9F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просит команды определить по одному участнику, которые будут во время коммуникативного поединка защищать позиции команд;</w:t>
      </w:r>
    </w:p>
    <w:p w14:paraId="2094EED7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приглашает на «сцену» представителей команд, которые будут в данном поединке защищать позицию своих команд;</w:t>
      </w:r>
    </w:p>
    <w:p w14:paraId="0C9B6D0C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коммуникативное задание, выбранное «командой задание»,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32F04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>
        <w:rPr>
          <w:rFonts w:ascii="Times New Roman" w:hAnsi="Times New Roman" w:cs="Times New Roman"/>
          <w:sz w:val="24"/>
          <w:szCs w:val="24"/>
        </w:rPr>
        <w:t>ям команд представиться, назвав фамилию и имя, название своей команды и позицию, которую они будут защищать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1F752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D7A88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коммуникативных поединков:</w:t>
      </w:r>
    </w:p>
    <w:p w14:paraId="5AB2A3CC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коммуникативный поединок длится 4 (четыре) минуты;</w:t>
      </w:r>
    </w:p>
    <w:p w14:paraId="1242B4A2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8776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>
        <w:rPr>
          <w:rFonts w:ascii="Times New Roman" w:hAnsi="Times New Roman" w:cs="Times New Roman"/>
          <w:sz w:val="24"/>
          <w:szCs w:val="24"/>
        </w:rPr>
        <w:t>предъявляют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A82DD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>
        <w:rPr>
          <w:rFonts w:ascii="Times New Roman" w:hAnsi="Times New Roman" w:cs="Times New Roman"/>
          <w:sz w:val="24"/>
          <w:szCs w:val="24"/>
        </w:rPr>
        <w:t>передает микрофон оппоненту и слово переходит к нему;</w:t>
      </w:r>
    </w:p>
    <w:p w14:paraId="7D6B3232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1A72C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передать микрофон оппоненту и ждать завершения его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6F1F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</w:t>
      </w:r>
      <w:r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5C1D664C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4010223"/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коммуникативных поединков публично защищают позиции своих команд;</w:t>
      </w:r>
    </w:p>
    <w:bookmarkEnd w:id="2"/>
    <w:p w14:paraId="6EEA5C1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B6FB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Pr="00220A12">
        <w:rPr>
          <w:rFonts w:ascii="Times New Roman" w:hAnsi="Times New Roman" w:cs="Times New Roman"/>
          <w:sz w:val="24"/>
          <w:szCs w:val="24"/>
        </w:rPr>
        <w:t>выстав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05A84E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7BA919D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2151F081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5F8447C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58A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F39A8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2AE3D725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20) предлагает членам жюри в закрытом режиме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коллективное обсуждение комментариев хода и результатов коммуникативного поединка; </w:t>
      </w:r>
    </w:p>
    <w:p w14:paraId="01C17CB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командам: </w:t>
      </w:r>
    </w:p>
    <w:p w14:paraId="76D92208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полноту;</w:t>
      </w:r>
    </w:p>
    <w:p w14:paraId="02FB92A9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достоинства и недостатки презентации ими своих аргументов и контраргументов, достоинства и недостатки их </w:t>
      </w:r>
      <w:r w:rsidRPr="00220A12"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z w:val="24"/>
          <w:szCs w:val="24"/>
        </w:rPr>
        <w:t>и, уровень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08360A48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достоинства и недостатки их работы с высказываниями оппонентов; </w:t>
      </w:r>
    </w:p>
    <w:p w14:paraId="1C351812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 «боев»;</w:t>
      </w:r>
    </w:p>
    <w:p w14:paraId="3BE91F94" w14:textId="77777777" w:rsidR="0064529F" w:rsidRPr="00ED3058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796D526E" w14:textId="77777777" w:rsidR="0064529F" w:rsidRPr="00675E1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коммуникативных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7200506D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коммуникативным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коммуникативных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A5937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3ADD50F2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7773612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коммуникативном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задание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позиция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2286F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называет присвоенный командам, участвующим в данном коммуникативном поединке, цвет: зеленый – «команде задание», красный – «команде позиция»; объясняет всем присутствующим как будут использовать цвет члены жюри в своей работе;</w:t>
      </w:r>
    </w:p>
    <w:p w14:paraId="37B5E046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администратора коммуникативных «боев» перевести команды и секундантов в виртуальные комнаты команд</w:t>
      </w:r>
      <w:r w:rsidRPr="00EC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определения номера коммуникативного задания, позиций и представителей команд, которые будут защищать позиции своих команд; </w:t>
      </w:r>
    </w:p>
    <w:p w14:paraId="5769AEE0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просит: а) «команду задание» выбрать номер коммуникативного задания из общего списка заданий, которые будут разыграны в рамках данных соревнований; б) затем «команду позиция» выбрать позицию, которую она будет защищать в данном коммуникативном поединке; в) далее команды определить по одному участнику, которые будут во время коммуникативного поединка защищать позиции команд;</w:t>
      </w:r>
    </w:p>
    <w:p w14:paraId="0C66B23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задания, позиции, которые команды будут защищать и фамилии игроков, которые будут непосредственно участвовать в данном коммуникативном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00F4B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просит администратора коммуникативных «боев» перевести команды и секундантов из своих виртуальных комнат в виртуальный общий зал соревнований;</w:t>
      </w:r>
    </w:p>
    <w:p w14:paraId="7AE7A13C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в данном поединке защищать позицию своих команд;</w:t>
      </w:r>
    </w:p>
    <w:p w14:paraId="232177B4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коммуникативное задание на экран виртуального общего зала, выбранное «командой задание»,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A0670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>
        <w:rPr>
          <w:rFonts w:ascii="Times New Roman" w:hAnsi="Times New Roman" w:cs="Times New Roman"/>
          <w:sz w:val="24"/>
          <w:szCs w:val="24"/>
        </w:rPr>
        <w:t>ям команд представиться, назвав фамилию и имя, название своей команды и позицию, которую они будут защищать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D5CC8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Pr="00220A12">
        <w:rPr>
          <w:rFonts w:ascii="Times New Roman" w:hAnsi="Times New Roman" w:cs="Times New Roman"/>
          <w:sz w:val="24"/>
          <w:szCs w:val="24"/>
        </w:rPr>
        <w:t>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с помощью электронных шахматных часов 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порядок выступления игроков в рамках предстоящего поединка</w:t>
      </w:r>
      <w:r>
        <w:rPr>
          <w:rFonts w:ascii="Times New Roman" w:hAnsi="Times New Roman" w:cs="Times New Roman"/>
          <w:sz w:val="24"/>
          <w:szCs w:val="24"/>
        </w:rPr>
        <w:t>; объявляет этот порядок;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54391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коммуникативных поединков:</w:t>
      </w:r>
    </w:p>
    <w:p w14:paraId="06CE05B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коммуникативный поединок длится 4 (четыре) минуты;</w:t>
      </w:r>
    </w:p>
    <w:p w14:paraId="28BF0B70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представителю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 отводится по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6911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течение отведенного </w:t>
      </w:r>
      <w:r>
        <w:rPr>
          <w:rFonts w:ascii="Times New Roman" w:hAnsi="Times New Roman" w:cs="Times New Roman"/>
          <w:sz w:val="24"/>
          <w:szCs w:val="24"/>
        </w:rPr>
        <w:t>представителям команд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времени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0A12">
        <w:rPr>
          <w:rFonts w:ascii="Times New Roman" w:hAnsi="Times New Roman" w:cs="Times New Roman"/>
          <w:sz w:val="24"/>
          <w:szCs w:val="24"/>
        </w:rPr>
        <w:t xml:space="preserve">2 минуты) </w:t>
      </w:r>
      <w:r>
        <w:rPr>
          <w:rFonts w:ascii="Times New Roman" w:hAnsi="Times New Roman" w:cs="Times New Roman"/>
          <w:sz w:val="24"/>
          <w:szCs w:val="24"/>
        </w:rPr>
        <w:t>они приводят контраргументы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аргументы оппонента и </w:t>
      </w:r>
      <w:r>
        <w:rPr>
          <w:rFonts w:ascii="Times New Roman" w:hAnsi="Times New Roman" w:cs="Times New Roman"/>
          <w:sz w:val="24"/>
          <w:szCs w:val="24"/>
        </w:rPr>
        <w:t>предъявляют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аргументы в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позиции своей команды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A060A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завершил свое выступление и хочет передать слово оппоненту, то он </w:t>
      </w:r>
      <w:r>
        <w:rPr>
          <w:rFonts w:ascii="Times New Roman" w:hAnsi="Times New Roman" w:cs="Times New Roman"/>
          <w:sz w:val="24"/>
          <w:szCs w:val="24"/>
        </w:rPr>
        <w:t>говорит «Время» и слово переходит к оппоненту;</w:t>
      </w:r>
    </w:p>
    <w:p w14:paraId="2DE674D1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е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представитель одной команды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исчерпает 2 </w:t>
      </w:r>
      <w:r>
        <w:rPr>
          <w:rFonts w:ascii="Times New Roman" w:hAnsi="Times New Roman" w:cs="Times New Roman"/>
          <w:sz w:val="24"/>
          <w:szCs w:val="24"/>
        </w:rPr>
        <w:t xml:space="preserve">(две) </w:t>
      </w:r>
      <w:r w:rsidRPr="00220A12">
        <w:rPr>
          <w:rFonts w:ascii="Times New Roman" w:hAnsi="Times New Roman" w:cs="Times New Roman"/>
          <w:sz w:val="24"/>
          <w:szCs w:val="24"/>
        </w:rPr>
        <w:t>минуты, отведенные ему на защиту позиции своей команды, то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Ваше время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лишает игрока возможности продолжать дискуссию в этом поединке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C3ED4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таком случае игрок обязан ждать завершения его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3411A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</w:t>
      </w:r>
      <w:r w:rsidRPr="00220A12">
        <w:rPr>
          <w:rFonts w:ascii="Times New Roman" w:hAnsi="Times New Roman" w:cs="Times New Roman"/>
          <w:sz w:val="24"/>
          <w:szCs w:val="24"/>
        </w:rPr>
        <w:t>огда суммарное время поединка заканчивается (4 минуты), ведущий подает команду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«Стоп. Время дискуссии истекло!»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завершает поединок. </w:t>
      </w:r>
    </w:p>
    <w:p w14:paraId="7505667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15) предлагает представителям команд начать поединок объявив: </w:t>
      </w:r>
      <w:r w:rsidRPr="00220A12">
        <w:rPr>
          <w:rFonts w:ascii="Times New Roman" w:hAnsi="Times New Roman" w:cs="Times New Roman"/>
          <w:sz w:val="24"/>
          <w:szCs w:val="24"/>
        </w:rPr>
        <w:t>«Время! Начинаем дискуссию»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помощник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запускает электронные шахматные часы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коммуникативных поединков публично защищают позиции своих команд;</w:t>
      </w:r>
    </w:p>
    <w:p w14:paraId="6B391C9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просит после завершения поединка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220A1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0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они </w:t>
      </w:r>
      <w:r w:rsidRPr="00220A12">
        <w:rPr>
          <w:rFonts w:ascii="Times New Roman" w:hAnsi="Times New Roman" w:cs="Times New Roman"/>
          <w:sz w:val="24"/>
          <w:szCs w:val="24"/>
        </w:rPr>
        <w:t>выстав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командам, в соответствии с Критериями оценки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90B287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17) предлагает каждому </w:t>
      </w:r>
      <w:r w:rsidRPr="00220A12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публично и индивидуально оценить действия представителей команд, </w:t>
      </w:r>
      <w:r w:rsidRPr="00220A12">
        <w:rPr>
          <w:rFonts w:ascii="Times New Roman" w:hAnsi="Times New Roman" w:cs="Times New Roman"/>
          <w:sz w:val="24"/>
          <w:szCs w:val="24"/>
        </w:rPr>
        <w:t>поднима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одну из двух табличек – зеленую или красную </w:t>
      </w:r>
      <w:r>
        <w:rPr>
          <w:rFonts w:ascii="Times New Roman" w:hAnsi="Times New Roman" w:cs="Times New Roman"/>
          <w:sz w:val="24"/>
          <w:szCs w:val="24"/>
        </w:rPr>
        <w:t xml:space="preserve">(цвета команд) </w:t>
      </w:r>
      <w:r w:rsidRPr="00220A12">
        <w:rPr>
          <w:rFonts w:ascii="Times New Roman" w:hAnsi="Times New Roman" w:cs="Times New Roman"/>
          <w:sz w:val="24"/>
          <w:szCs w:val="24"/>
        </w:rPr>
        <w:t xml:space="preserve">последовательно по каждому критерию </w:t>
      </w:r>
      <w:r>
        <w:rPr>
          <w:rFonts w:ascii="Times New Roman" w:hAnsi="Times New Roman" w:cs="Times New Roman"/>
          <w:sz w:val="24"/>
          <w:szCs w:val="24"/>
        </w:rPr>
        <w:t xml:space="preserve">оценивания: </w:t>
      </w:r>
    </w:p>
    <w:p w14:paraId="0C1C6C6C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содержание выступления; </w:t>
      </w:r>
    </w:p>
    <w:p w14:paraId="3978232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 xml:space="preserve">форма выступления, речь и артистизм; </w:t>
      </w:r>
    </w:p>
    <w:p w14:paraId="50E89628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работа с высказываниями оппонента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56F5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C811E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28923E0E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20) просит администратора коммуникативных «боев» перевести членов жюри и главного судью в виртуальную комнату жюри для проведения коллективного обсуждения комментариев хода и результатов коммуникативного поединка; </w:t>
      </w:r>
    </w:p>
    <w:p w14:paraId="0D6376F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21) просит администратора коммуникативных «боев» после проведенного членами жюри обсуждения вернуть их из виртуальной комнаты жюри в виртуальный общий зал;</w:t>
      </w:r>
    </w:p>
    <w:p w14:paraId="3BD8312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коммуникативного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командам: </w:t>
      </w:r>
    </w:p>
    <w:p w14:paraId="6FE1B6CC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подобранных ими аргументов и контраргументов, их правильность и полноту;</w:t>
      </w:r>
    </w:p>
    <w:p w14:paraId="412E9AF5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достоинства и недостатки презентации ими своих аргументов и контраргументов, достоинства и недостатки их </w:t>
      </w:r>
      <w:r w:rsidRPr="00220A12">
        <w:rPr>
          <w:rFonts w:ascii="Times New Roman" w:hAnsi="Times New Roman" w:cs="Times New Roman"/>
          <w:sz w:val="24"/>
          <w:szCs w:val="24"/>
        </w:rPr>
        <w:t>реч</w:t>
      </w:r>
      <w:r>
        <w:rPr>
          <w:rFonts w:ascii="Times New Roman" w:hAnsi="Times New Roman" w:cs="Times New Roman"/>
          <w:sz w:val="24"/>
          <w:szCs w:val="24"/>
        </w:rPr>
        <w:t>и, уровень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артистизм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33FB83B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достоинства и недостатки их работы с высказываниями оппонентов; </w:t>
      </w:r>
    </w:p>
    <w:p w14:paraId="52F9E896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коммуникативных «боев»;</w:t>
      </w:r>
    </w:p>
    <w:p w14:paraId="585CB728" w14:textId="77777777" w:rsidR="0064529F" w:rsidRPr="00ED3058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коммуникативных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77EB4C40" w14:textId="77777777" w:rsidR="0064529F" w:rsidRPr="00ED3058" w:rsidRDefault="0064529F" w:rsidP="0064529F">
      <w:pPr>
        <w:pStyle w:val="a6"/>
        <w:spacing w:line="276" w:lineRule="auto"/>
        <w:rPr>
          <w:rFonts w:eastAsia="Times New Roman"/>
        </w:rPr>
      </w:pPr>
    </w:p>
    <w:p w14:paraId="18D92179" w14:textId="77777777" w:rsidR="0064529F" w:rsidRDefault="0064529F" w:rsidP="006452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ведущего коммуникативных «боев», администратор коммуникативных «боев», секунданты</w:t>
      </w:r>
      <w:r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команд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E5D9ED" w14:textId="77777777" w:rsidR="0064529F" w:rsidRDefault="0064529F" w:rsidP="00645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E6310F" w14:textId="77777777" w:rsidR="0064529F" w:rsidRDefault="0064529F" w:rsidP="0064529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помощника ведущего коммуникативных «боев» (для проведения поединков в очном офлайн-формате и очном онлайн-формате);</w:t>
      </w:r>
    </w:p>
    <w:p w14:paraId="31F51618" w14:textId="77777777" w:rsidR="0064529F" w:rsidRDefault="0064529F" w:rsidP="0064529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администратора коммуникативных «боев» (для проведения поединков в очном офлайн-формате и очном онлайн-формате);</w:t>
      </w:r>
    </w:p>
    <w:p w14:paraId="225D641F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 команд (для проведения поединков в очном офлайн-формате и очном онлайн-формате);</w:t>
      </w:r>
    </w:p>
    <w:p w14:paraId="73D6C516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ведущего коммуникативных «боев», администратора коммуникативных «боев», секундантов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3D64E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коммуникативных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5124CF" w14:textId="77777777" w:rsidR="0064529F" w:rsidRDefault="0064529F" w:rsidP="0064529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выводит на общий 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коммуникативных «боев»: </w:t>
      </w:r>
    </w:p>
    <w:p w14:paraId="3BFDF510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>
        <w:rPr>
          <w:rFonts w:ascii="Times New Roman" w:hAnsi="Times New Roman" w:cs="Times New Roman"/>
          <w:sz w:val="24"/>
          <w:szCs w:val="24"/>
        </w:rPr>
        <w:t>проведения коммуникативных «боев»;</w:t>
      </w:r>
    </w:p>
    <w:p w14:paraId="18AF34D1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ECC7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коммуникативных поединков; </w:t>
      </w:r>
    </w:p>
    <w:p w14:paraId="0A4D404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431BE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ую программу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шахматные </w:t>
      </w:r>
      <w:r w:rsidRPr="00F431BE">
        <w:rPr>
          <w:rFonts w:ascii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hAnsi="Times New Roman" w:cs="Times New Roman"/>
          <w:sz w:val="24"/>
          <w:szCs w:val="24"/>
        </w:rPr>
        <w:t xml:space="preserve">для учета времени в </w:t>
      </w:r>
      <w:r w:rsidRPr="00F431BE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ом поединке;</w:t>
      </w:r>
    </w:p>
    <w:p w14:paraId="50A776D3" w14:textId="77777777" w:rsidR="0064529F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включение и выключение электронной программы шахматных часов;</w:t>
      </w:r>
    </w:p>
    <w:p w14:paraId="43865BBD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«боев»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7A2865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секунд» и «правил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D6C7027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174A41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888164" w14:textId="77777777" w:rsidR="0064529F" w:rsidRPr="00656485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8DB1B" w14:textId="77777777" w:rsidR="0064529F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Администратор коммуникативных «боев»:</w:t>
      </w:r>
    </w:p>
    <w:p w14:paraId="695A655C" w14:textId="77777777" w:rsidR="0064529F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работу звуко- и видеотехники во время проведения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поединков в очном офлайн-формате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4BEF705C" w14:textId="77777777" w:rsidR="0064529F" w:rsidRPr="00ED3619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подключение соревнований к видеоконференции для проведения коммуникативных поединков в очном онлайн-формате;</w:t>
      </w:r>
    </w:p>
    <w:p w14:paraId="3BB64F8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создает в рамках видеоконференции: </w:t>
      </w:r>
    </w:p>
    <w:p w14:paraId="5C15497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37B0B4F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б) виртуальные комнаты для каждой команды участницы коммуникативного «боя»;</w:t>
      </w:r>
    </w:p>
    <w:p w14:paraId="111A89C6" w14:textId="77777777" w:rsidR="0064529F" w:rsidRPr="00F431BE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42242CF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(основных и запасных участников команд, руководителей команд, главного судью соревнований, ведущего коммуникативных «боев», его помощника, секундантов команд, 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D2CB7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переводит к</w:t>
      </w:r>
      <w:r w:rsidRPr="00F431BE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ы, членов жюри, главного судью соревнований и секундантов команд по сигналу ведущего коммуникативных «боев» из виртуального общего зала в виртуальные комнаты и обратно.</w:t>
      </w:r>
    </w:p>
    <w:p w14:paraId="40091211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7.5. Секунданты команд: </w:t>
      </w:r>
    </w:p>
    <w:p w14:paraId="3706E8C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оказывают необходимую помощь командам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офлайн-формате;</w:t>
      </w:r>
    </w:p>
    <w:p w14:paraId="1F1BD32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находясь в виртуальных комнатах команд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во время проведения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поединков в очном онлайн-формате: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FA0D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осуществляют связь игроков с ведущим коммуникативных «боев» и главным судьей соревнований;</w:t>
      </w:r>
    </w:p>
    <w:p w14:paraId="0049F149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отслеживают течение времени, выделенного командам для работы в виртуальной комнате;</w:t>
      </w:r>
    </w:p>
    <w:p w14:paraId="2FBA3232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консультируют команды по вопросам организации взаимодействия игроков в виртуальной комнате команд;</w:t>
      </w:r>
    </w:p>
    <w:p w14:paraId="1524763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передают после совещания команд ведущему коммуникативных «боев»: </w:t>
      </w:r>
    </w:p>
    <w:p w14:paraId="32D8F4BA" w14:textId="77777777" w:rsidR="0064529F" w:rsidRDefault="0064529F" w:rsidP="0064529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коммуникативного задания, выбранный «командой задание»; </w:t>
      </w:r>
    </w:p>
    <w:p w14:paraId="483152FE" w14:textId="77777777" w:rsidR="0064529F" w:rsidRDefault="0064529F" w:rsidP="0064529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позиции, которые команды будут защищать в ходе коммуникативного поединка; </w:t>
      </w:r>
    </w:p>
    <w:p w14:paraId="2749C8CB" w14:textId="77777777" w:rsidR="0064529F" w:rsidRDefault="0064529F" w:rsidP="0064529F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фамилии игроков, которые будут непосредственно участвовать в данном коммуникативном поединке.</w:t>
      </w:r>
    </w:p>
    <w:p w14:paraId="54A8EA83" w14:textId="77777777" w:rsidR="0064529F" w:rsidRPr="00ED3058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8A77" w14:textId="77777777" w:rsidR="0064529F" w:rsidRPr="00ED3058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D81E022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Субфедеральный кубок: </w:t>
      </w:r>
    </w:p>
    <w:p w14:paraId="4A803737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коммуникативных «боев» в соответствии с Правилами проведения Всероссийского чемпионата по финансовой грамотности; </w:t>
      </w:r>
    </w:p>
    <w:p w14:paraId="33D32208" w14:textId="77777777" w:rsidR="0064529F" w:rsidRPr="00ED3058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онлайн-формате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работу видеоконференции ШТв соответствии с Правилами проведения Всероссийского чемпионата по финансовой грамотности. </w:t>
      </w:r>
    </w:p>
    <w:p w14:paraId="45CD59B5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>и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>команд,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Pr="00ED3058">
        <w:rPr>
          <w:rFonts w:ascii="Times New Roman" w:hAnsi="Times New Roman" w:cs="Times New Roman"/>
          <w:sz w:val="24"/>
          <w:szCs w:val="24"/>
        </w:rPr>
        <w:t xml:space="preserve"> членов жюри, </w:t>
      </w:r>
      <w:r>
        <w:rPr>
          <w:rFonts w:ascii="Times New Roman" w:hAnsi="Times New Roman" w:cs="Times New Roman"/>
          <w:sz w:val="24"/>
          <w:szCs w:val="24"/>
        </w:rPr>
        <w:t>ведущего коммуникативных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помощника, администратора коммуникативных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558F" w14:textId="77777777" w:rsidR="0064529F" w:rsidRPr="00ED3058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D30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389A42DD" w14:textId="77777777" w:rsidR="0064529F" w:rsidRPr="00ED3058" w:rsidRDefault="0064529F" w:rsidP="0064529F">
      <w:pPr>
        <w:pStyle w:val="a6"/>
        <w:spacing w:line="276" w:lineRule="auto"/>
      </w:pPr>
    </w:p>
    <w:p w14:paraId="1103F221" w14:textId="77777777" w:rsidR="0064529F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участников 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5F6C874C" w14:textId="77777777" w:rsidR="0064529F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0B12">
        <w:rPr>
          <w:rFonts w:ascii="Times New Roman" w:hAnsi="Times New Roman" w:cs="Times New Roman"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Субфедеральном кубке</w:t>
      </w:r>
      <w:r w:rsidRPr="00ED3058">
        <w:rPr>
          <w:rFonts w:ascii="Times New Roman" w:hAnsi="Times New Roman" w:cs="Times New Roman"/>
          <w:sz w:val="24"/>
          <w:szCs w:val="24"/>
        </w:rPr>
        <w:t>, обяз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Правил Всероссийского чемпионата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F47FF" w14:textId="77777777" w:rsidR="0064529F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</w:t>
      </w:r>
      <w:r>
        <w:rPr>
          <w:rFonts w:ascii="Times New Roman" w:hAnsi="Times New Roman" w:cs="Times New Roman"/>
          <w:sz w:val="24"/>
          <w:szCs w:val="24"/>
        </w:rPr>
        <w:t>дителей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F639" w14:textId="77777777" w:rsidR="0064529F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DAD2" w14:textId="77777777" w:rsidR="0064529F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коммуникативных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>
        <w:rPr>
          <w:rFonts w:ascii="Times New Roman" w:hAnsi="Times New Roman" w:cs="Times New Roman"/>
          <w:sz w:val="24"/>
          <w:szCs w:val="24"/>
        </w:rPr>
        <w:t>ательство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действия главного судьи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>
        <w:rPr>
          <w:rFonts w:ascii="Times New Roman" w:hAnsi="Times New Roman" w:cs="Times New Roman"/>
          <w:sz w:val="24"/>
          <w:szCs w:val="24"/>
        </w:rPr>
        <w:t>ведущего коммуникативных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29CA1" w14:textId="77777777" w:rsidR="0064529F" w:rsidRPr="0080053D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>
        <w:rPr>
          <w:rFonts w:ascii="Times New Roman" w:hAnsi="Times New Roman" w:cs="Times New Roman"/>
          <w:sz w:val="24"/>
          <w:szCs w:val="24"/>
        </w:rPr>
        <w:t>соревнований, как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офлайн-формате), так и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видеоконференции (во время проведения соревнований в очном онлайн-формате)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FAD85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>
        <w:rPr>
          <w:rFonts w:ascii="Times New Roman" w:hAnsi="Times New Roman" w:cs="Times New Roman"/>
          <w:sz w:val="24"/>
          <w:szCs w:val="24"/>
        </w:rPr>
        <w:t>основные и запасные участники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наказывается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0A9C6" w14:textId="77777777" w:rsidR="0064529F" w:rsidRPr="00ED3058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>
        <w:rPr>
          <w:rFonts w:ascii="Times New Roman" w:hAnsi="Times New Roman" w:cs="Times New Roman"/>
          <w:sz w:val="24"/>
          <w:szCs w:val="24"/>
        </w:rPr>
        <w:t>основным и запасным участникам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 и зрителям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грамотности.</w:t>
      </w:r>
    </w:p>
    <w:p w14:paraId="5F7DDE54" w14:textId="77777777" w:rsidR="0064529F" w:rsidRPr="00ED3058" w:rsidRDefault="0064529F" w:rsidP="0064529F">
      <w:pPr>
        <w:pStyle w:val="a6"/>
        <w:spacing w:line="276" w:lineRule="auto"/>
      </w:pPr>
    </w:p>
    <w:p w14:paraId="7AC72EB4" w14:textId="77777777" w:rsidR="0064529F" w:rsidRPr="003E74C9" w:rsidRDefault="0064529F" w:rsidP="00645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4657A8B3" w14:textId="77777777" w:rsidR="0064529F" w:rsidRPr="003E74C9" w:rsidRDefault="0064529F" w:rsidP="0064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  <w:t xml:space="preserve">10.1. </w:t>
      </w:r>
      <w:r w:rsidRPr="003E74C9">
        <w:rPr>
          <w:rFonts w:ascii="Times New Roman" w:hAnsi="Times New Roman" w:cs="Times New Roman"/>
          <w:sz w:val="24"/>
          <w:szCs w:val="24"/>
        </w:rPr>
        <w:t>Команда может подать протест главному судье соревнований в случае, если она полагает, что ее права были ущемлены ошибкой, которая в процессе коммуникативных «боев» не была исправлена главным судьей.</w:t>
      </w:r>
    </w:p>
    <w:p w14:paraId="2BEFB7DD" w14:textId="77777777" w:rsidR="0064529F" w:rsidRPr="003E74C9" w:rsidRDefault="0064529F" w:rsidP="0064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Команда может подать протест на следующие ошибки: </w:t>
      </w:r>
    </w:p>
    <w:p w14:paraId="266D7526" w14:textId="77777777" w:rsidR="0064529F" w:rsidRPr="003E74C9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коммуникативного «боя»; </w:t>
      </w:r>
    </w:p>
    <w:p w14:paraId="503400CE" w14:textId="77777777" w:rsidR="0064529F" w:rsidRPr="003E74C9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б) при отсчете времени по «правилу 10 секунд» и «правилу 30 секунд»; </w:t>
      </w:r>
    </w:p>
    <w:p w14:paraId="760FBC0B" w14:textId="77777777" w:rsidR="0064529F" w:rsidRPr="003E74C9" w:rsidRDefault="0064529F" w:rsidP="006452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настоящего Типового Регламента; </w:t>
      </w:r>
    </w:p>
    <w:p w14:paraId="54ADF0B3" w14:textId="77777777" w:rsidR="0064529F" w:rsidRPr="003E74C9" w:rsidRDefault="0064529F" w:rsidP="0064529F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>г) при несоблюдении Правил проведения Всероссийского чемпионата по финансовой грамотности.</w:t>
      </w:r>
    </w:p>
    <w:p w14:paraId="2FF7E2DD" w14:textId="77777777" w:rsidR="0064529F" w:rsidRPr="003E74C9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командами протеста, следующая: в течение 15 минут после окончания коммуникативного поединка и до завершения проходящих соревнований капитан подает главному судье соревнований протест в устной форме; главный судья фиксирует поступивший протест.</w:t>
      </w:r>
    </w:p>
    <w:p w14:paraId="53C6F7F9" w14:textId="77777777" w:rsidR="0064529F" w:rsidRPr="00CB510C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lastRenderedPageBreak/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1323F46F" w14:textId="77777777" w:rsidR="0064529F" w:rsidRPr="00CB510C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65650C28" w14:textId="77777777" w:rsidR="0064529F" w:rsidRPr="00CB510C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70903F75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68DF5F0B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5C4E066E" w14:textId="77777777" w:rsidR="0064529F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38599735" w14:textId="77777777" w:rsidR="0064529F" w:rsidRPr="000C7E51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600A9FA6" w14:textId="77777777" w:rsidR="0064529F" w:rsidRPr="000C7E51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129B8384" w14:textId="77777777" w:rsidR="0064529F" w:rsidRPr="000C7E51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73111B1E" w14:textId="77777777" w:rsidR="0064529F" w:rsidRPr="000C7E51" w:rsidRDefault="0064529F" w:rsidP="0064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724A48A1" w14:textId="77777777" w:rsidR="0064529F" w:rsidRPr="00CB510C" w:rsidRDefault="0064529F" w:rsidP="0064529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D136B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C9F1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21DFE6F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11.1. Команды подают в оргкомитет соревнований не позднее, чем за 14 (четырнадцать) дней до начала соревнований Субфедерального кубка заявки на участие в соревнованиях.</w:t>
      </w:r>
    </w:p>
    <w:p w14:paraId="25AC2849" w14:textId="77777777" w:rsidR="0064529F" w:rsidRPr="00E74893" w:rsidRDefault="0064529F" w:rsidP="0064529F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Заявка подается в </w:t>
      </w:r>
      <w:r w:rsidRPr="00E74893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Pr="00E7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5" w:history="1"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89245D8" w14:textId="77777777" w:rsidR="0064529F" w:rsidRPr="00E74893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7E8E5AB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11.4. Оргкомитет соревнований после уточнения количества команд, подавших заявки на участие в Кубке, выбирает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</w:t>
      </w:r>
      <w:r w:rsidRPr="005D0459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проведения Субфедерального кубка </w:t>
      </w:r>
      <w:r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Pr="005D0459">
        <w:rPr>
          <w:rFonts w:ascii="Times New Roman" w:hAnsi="Times New Roman" w:cs="Times New Roman"/>
          <w:sz w:val="24"/>
          <w:szCs w:val="24"/>
        </w:rPr>
        <w:t>по коммуникативным «боям</w:t>
      </w:r>
      <w:r>
        <w:rPr>
          <w:rFonts w:ascii="Times New Roman" w:hAnsi="Times New Roman" w:cs="Times New Roman"/>
          <w:sz w:val="24"/>
          <w:szCs w:val="24"/>
        </w:rPr>
        <w:t xml:space="preserve">»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63A0F5E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11.5. Оргкомитет соревнований на основании выбранного варианта схемы проведения Субфедерального кубка: </w:t>
      </w:r>
    </w:p>
    <w:p w14:paraId="6C6C65AF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выбирает вариант календаря проведения коммуникативных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коммуникативных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585D0EE" w14:textId="77777777" w:rsidR="0064529F" w:rsidRPr="00E66074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выбирает вариант таблицы результатов коммуникативных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«Варианты таблицы результатов коммуникативных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ACF2B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11.6. Оргкомитет соревнований за 7 (семь) дней до начала соревнований Субфедерального кубка сообщает командам, подавшим заявки на участие в Кубке, схему проведения Субфедерального кубка, календарь проведения коммуникативных «боев» и таблицу результатов коммуникативных «боев».</w:t>
      </w:r>
    </w:p>
    <w:p w14:paraId="0AE8D99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первый день соревнований Субфедерального кубка главный судья соревнований проводит жеребьевку команд и определяет составы каждого группового турнира (каждой группы) четвертьфиналов или полуфиналов, в соответствии с выбранной схемой проведения Субфедерального кубка.</w:t>
      </w:r>
    </w:p>
    <w:p w14:paraId="21F00751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11.8. </w:t>
      </w:r>
      <w:r w:rsidRPr="00881194">
        <w:rPr>
          <w:rFonts w:ascii="Times New Roman" w:hAnsi="Times New Roman" w:cs="Times New Roman"/>
          <w:sz w:val="24"/>
          <w:szCs w:val="24"/>
        </w:rPr>
        <w:t>Определение победителей в каждом турнире Субфедерального кубка происходит следующим образом.</w:t>
      </w:r>
    </w:p>
    <w:p w14:paraId="10556E45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11.8.1</w:t>
      </w:r>
      <w:r w:rsidRPr="00ED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участии в турнире (группе) 2-х команд между командами проводится один коммуникативный «бой», включающий два коммуникативных поединка.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F74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случае, если коммуникативный «бой» завершился в ничью, то проводится дополнительный коммуникативный поединок. </w:t>
      </w: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>») определяется жребием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Дополнительный поединок 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 xml:space="preserve">по принципу «проигравший выбывает из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25CD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 определяется победитель турнира. </w:t>
      </w:r>
    </w:p>
    <w:p w14:paraId="53E1363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кубка. По коммуникативным «боям». Например, команды играли между собой в четвертьфинале, выигравшая команда выходит в полуфинал.</w:t>
      </w:r>
    </w:p>
    <w:p w14:paraId="01E94E9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11.8.2. При участии в турнире (группе) 3-х команд между командами проводится три коммуникативных «боя», включающих шесть коммуникативных поединков.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играют между собой </w:t>
      </w:r>
      <w:r w:rsidRPr="00825CD4">
        <w:rPr>
          <w:rFonts w:ascii="Times New Roman" w:hAnsi="Times New Roman" w:cs="Times New Roman"/>
          <w:sz w:val="24"/>
          <w:szCs w:val="24"/>
        </w:rPr>
        <w:t>по принципу «каждый с каждым».</w:t>
      </w:r>
      <w:r w:rsidRPr="0096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7FD2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коммуникативные бои завершились равенством баллов у двух или трех команд, претендующих на 1 место, то победитель определяется по дополнительным условиям:</w:t>
      </w:r>
    </w:p>
    <w:p w14:paraId="0C385B6E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>
        <w:rPr>
          <w:rFonts w:ascii="Times New Roman" w:hAnsi="Times New Roman" w:cs="Times New Roman"/>
          <w:sz w:val="24"/>
          <w:szCs w:val="24"/>
        </w:rPr>
        <w:t>: побеждает в турнире команда, которая набрала наибольшее общее количество баллов среди команд, претендующих на первое место;</w:t>
      </w:r>
    </w:p>
    <w:p w14:paraId="6918384A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>второ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868B6">
        <w:rPr>
          <w:rFonts w:ascii="Times New Roman" w:hAnsi="Times New Roman" w:cs="Times New Roman"/>
          <w:i/>
          <w:i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победила, находясь в роли «команды задание», наибольшее количество раз в поединках с командами, претендующими на первое место; </w:t>
      </w:r>
    </w:p>
    <w:p w14:paraId="61346AF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третье условие: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победила, находясь в роли «команды позиция», наибольшее количество раз в поединках с командами, претендующими на первое место.</w:t>
      </w:r>
    </w:p>
    <w:p w14:paraId="32F857C7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регламенту:</w:t>
      </w:r>
    </w:p>
    <w:p w14:paraId="7C4C4328" w14:textId="77777777" w:rsidR="0064529F" w:rsidRPr="005C0B0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</w:t>
      </w:r>
    </w:p>
    <w:p w14:paraId="14B95BE1" w14:textId="77777777" w:rsidR="0064529F" w:rsidRPr="005C0B0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определяется жребием. </w:t>
      </w:r>
    </w:p>
    <w:p w14:paraId="26069471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797463" w14:textId="77777777" w:rsidR="0064529F" w:rsidRPr="005C0B0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</w:t>
      </w:r>
      <w:r>
        <w:rPr>
          <w:rFonts w:ascii="Times New Roman" w:hAnsi="Times New Roman" w:cs="Times New Roman"/>
          <w:sz w:val="24"/>
          <w:szCs w:val="24"/>
        </w:rPr>
        <w:t>коммуникативных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поединка. </w:t>
      </w:r>
    </w:p>
    <w:p w14:paraId="7F72E2C9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в дополнительных поединках становится командой 1, какая становится командой 2, и какая становится командой 3. </w:t>
      </w:r>
    </w:p>
    <w:p w14:paraId="75733DA4" w14:textId="77777777" w:rsidR="0064529F" w:rsidRPr="005C0B0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5C0B0F">
        <w:rPr>
          <w:rFonts w:ascii="Times New Roman" w:hAnsi="Times New Roman" w:cs="Times New Roman"/>
          <w:sz w:val="24"/>
          <w:szCs w:val="24"/>
        </w:rPr>
        <w:t xml:space="preserve">») проводят меду собой один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5C0B0F">
        <w:rPr>
          <w:rFonts w:ascii="Times New Roman" w:hAnsi="Times New Roman" w:cs="Times New Roman"/>
          <w:sz w:val="24"/>
          <w:szCs w:val="24"/>
        </w:rPr>
        <w:t xml:space="preserve"> поединок. Дополнительный поединок команды играют между собой по принципу «проигравший выбывает из соревнований».</w:t>
      </w:r>
    </w:p>
    <w:p w14:paraId="6110A9E6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5C0B0F">
        <w:rPr>
          <w:rFonts w:ascii="Times New Roman" w:hAnsi="Times New Roman" w:cs="Times New Roman"/>
          <w:sz w:val="24"/>
          <w:szCs w:val="24"/>
        </w:rPr>
        <w:t>».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52B6FE" w14:textId="77777777" w:rsidR="0064529F" w:rsidRPr="00ED5B7E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 по коммуникативным «боям». Например, команды играли между собой в четвертьфинале, выигравшая команда выходит в полуфинал.</w:t>
      </w:r>
    </w:p>
    <w:p w14:paraId="1B431155" w14:textId="77777777" w:rsidR="0064529F" w:rsidRPr="00BF118A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11.8.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3. При участии в турнире (группе) 4-х команд между командами проводится три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«боя», включающих шесть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Pr="00BF118A">
        <w:rPr>
          <w:rFonts w:ascii="Times New Roman" w:hAnsi="Times New Roman" w:cs="Times New Roman"/>
          <w:bCs/>
          <w:sz w:val="24"/>
          <w:szCs w:val="24"/>
        </w:rPr>
        <w:t xml:space="preserve">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76FCA24C" w14:textId="77777777" w:rsidR="0064529F" w:rsidRPr="00BF118A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</w:t>
      </w:r>
      <w:r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проводится дополнительный </w:t>
      </w:r>
      <w:r>
        <w:rPr>
          <w:rFonts w:ascii="Times New Roman" w:hAnsi="Times New Roman" w:cs="Times New Roman"/>
          <w:sz w:val="24"/>
          <w:szCs w:val="24"/>
        </w:rPr>
        <w:t>коммуникативный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поединок между командами каждой пары.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 xml:space="preserve">») определяется жребием. Дополнительный </w:t>
      </w:r>
      <w:r w:rsidRPr="00BF118A">
        <w:rPr>
          <w:rFonts w:ascii="Times New Roman" w:hAnsi="Times New Roman" w:cs="Times New Roman"/>
          <w:sz w:val="24"/>
          <w:szCs w:val="24"/>
        </w:rPr>
        <w:lastRenderedPageBreak/>
        <w:t>поединок команды играют между собой по принципу «проигравший выбывает из соревнований».</w:t>
      </w:r>
    </w:p>
    <w:p w14:paraId="54EB3532" w14:textId="77777777" w:rsidR="0064529F" w:rsidRPr="00BF118A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Победители пар играют между собой по принципу «проигравший выбывает из соревнований». В случае, если коммуникативный «бой» в паре победителей завершился </w:t>
      </w:r>
      <w:r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проводится дополнительный финансовый поединок между ними.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коммуникативном поединке </w:t>
      </w:r>
      <w:r w:rsidRPr="00BF118A">
        <w:rPr>
          <w:rFonts w:ascii="Times New Roman" w:hAnsi="Times New Roman" w:cs="Times New Roman"/>
          <w:sz w:val="24"/>
          <w:szCs w:val="24"/>
        </w:rPr>
        <w:t xml:space="preserve">(«команда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BF118A">
        <w:rPr>
          <w:rFonts w:ascii="Times New Roman" w:hAnsi="Times New Roman" w:cs="Times New Roman"/>
          <w:sz w:val="24"/>
          <w:szCs w:val="24"/>
        </w:rPr>
        <w:t xml:space="preserve">» или «команда </w:t>
      </w:r>
      <w:r>
        <w:rPr>
          <w:rFonts w:ascii="Times New Roman" w:hAnsi="Times New Roman" w:cs="Times New Roman"/>
          <w:sz w:val="24"/>
          <w:szCs w:val="24"/>
        </w:rPr>
        <w:t>позиция</w:t>
      </w:r>
      <w:r w:rsidRPr="00BF118A">
        <w:rPr>
          <w:rFonts w:ascii="Times New Roman" w:hAnsi="Times New Roman" w:cs="Times New Roman"/>
          <w:sz w:val="24"/>
          <w:szCs w:val="24"/>
        </w:rPr>
        <w:t xml:space="preserve">») определяется жребием.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5E64951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кубка. Например, команды играли между собой в четвертьфинале, выигравшая команда выходит в полуфинал.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913C2" w14:textId="77777777" w:rsidR="0064529F" w:rsidRPr="00881194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11.9. Определение победител</w:t>
      </w:r>
      <w:r>
        <w:rPr>
          <w:rFonts w:ascii="Times New Roman" w:hAnsi="Times New Roman" w:cs="Times New Roman"/>
          <w:sz w:val="24"/>
          <w:szCs w:val="24"/>
        </w:rPr>
        <w:t>я и призеров</w:t>
      </w:r>
      <w:r w:rsidRPr="00881194">
        <w:rPr>
          <w:rFonts w:ascii="Times New Roman" w:hAnsi="Times New Roman" w:cs="Times New Roman"/>
          <w:sz w:val="24"/>
          <w:szCs w:val="24"/>
        </w:rPr>
        <w:t xml:space="preserve"> в Субфедеральном кубке по коммуникативным боям происходит следующим образом.</w:t>
      </w:r>
    </w:p>
    <w:p w14:paraId="7E37E957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.1. 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по коммуникативным «боям»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кубка.</w:t>
      </w:r>
    </w:p>
    <w:p w14:paraId="41FFB61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.2. 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09F8E05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>.3. 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2BC2BFCC" w14:textId="77777777" w:rsidR="0064529F" w:rsidRPr="00881194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19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1194">
        <w:rPr>
          <w:rFonts w:ascii="Times New Roman" w:hAnsi="Times New Roman" w:cs="Times New Roman"/>
          <w:sz w:val="24"/>
          <w:szCs w:val="24"/>
        </w:rPr>
        <w:t>0. Награждение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1194">
        <w:rPr>
          <w:rFonts w:ascii="Times New Roman" w:hAnsi="Times New Roman" w:cs="Times New Roman"/>
          <w:sz w:val="24"/>
          <w:szCs w:val="24"/>
        </w:rPr>
        <w:t xml:space="preserve"> и призеров Субфедерального кубка по коммуникативным «боям» происходит следующим образом.</w:t>
      </w:r>
    </w:p>
    <w:p w14:paraId="6944C14F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победителя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коммуникативным «боям».</w:t>
      </w:r>
    </w:p>
    <w:p w14:paraId="0DB8E97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22892" w14:textId="77777777" w:rsidR="0064529F" w:rsidRPr="005A1F7E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 вариантов решений для Типового Регламента</w:t>
      </w:r>
    </w:p>
    <w:p w14:paraId="443B1971" w14:textId="77777777" w:rsidR="0064529F" w:rsidRPr="005A1F7E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проведения Субфедерального кубка по коммуникативным «боям»</w:t>
      </w:r>
    </w:p>
    <w:p w14:paraId="2A4BEAEE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6EFF" w14:textId="77777777" w:rsidR="0064529F" w:rsidRPr="003E4FE1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коммуникативным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F11DE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групповых турниров по коммуникативным «боям». </w:t>
      </w:r>
    </w:p>
    <w:p w14:paraId="3FCD3456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Групповой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– это серия коммуникативных «боев», проводимая на основании календаря проведения коммуникативных «боев» в группе, состоящей из 2-х, 3-х или 4-х команд.</w:t>
      </w:r>
    </w:p>
    <w:p w14:paraId="3E5D940C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1.3. Количество групповых турниров Субфедерального кубка определяется в зависимости от количества команд участниц Кубка. </w:t>
      </w:r>
    </w:p>
    <w:p w14:paraId="270561CF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Если в Субфедеральном кубке: </w:t>
      </w:r>
    </w:p>
    <w:p w14:paraId="148606B0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принимает участие от 4 до 9 команд, то организаторы проводят соревнования в полуфиналах и финале, в каждом из которых могут формироваться турниры (группы) из 2-х или 3-х команд; </w:t>
      </w:r>
    </w:p>
    <w:p w14:paraId="74BB4229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участие от 10 до 27 команд, то организаторы проводят соревнования в четвертьфиналах, полуфиналах и финале, в каждом из которых могут формироваться турниры (группы) из 2-х или 3-х команд;</w:t>
      </w:r>
    </w:p>
    <w:p w14:paraId="4EE60FE3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принимает участие от 28 до 36 команд, то организаторы проводят соревнования в четвертьфиналах, полуфиналах и финале, в каждом из которых могут формироваться турниры (группы) из 3-х или 4-х команд. Четвертьфиналы, полуфиналы и финал проводятся по схеме для 27 команд;</w:t>
      </w:r>
    </w:p>
    <w:p w14:paraId="6AFC4E01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участие от 37 команд до бесконечности, то организаторы проводят соревнования в отборочном турнире, четвертьфиналах, полуфиналах и финале,</w:t>
      </w:r>
      <w:r w:rsidRPr="00FA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из которых могут формироваться турниры (группы) из 2-х или 3-х команд. Отборочный турнир проводится по отдельному Регламенту (смотрите </w:t>
      </w:r>
      <w:r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схемы проведения Субфедерального кубка по коммуникативным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459">
        <w:rPr>
          <w:rFonts w:ascii="Times New Roman" w:hAnsi="Times New Roman" w:cs="Times New Roman"/>
          <w:sz w:val="24"/>
          <w:szCs w:val="24"/>
        </w:rPr>
        <w:t>архива вариантов решений для Типового Регламента проведения Субфедерального кубка по коммуникативным «боям»,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Регламента). </w:t>
      </w:r>
    </w:p>
    <w:p w14:paraId="6C4974B2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590EC613" w14:textId="77777777" w:rsidR="0064529F" w:rsidRPr="00526B86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1.5. </w:t>
      </w:r>
      <w:r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Субфедерального кубка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D1B905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B3C0C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проведения Субфедерального кубка.</w:t>
      </w:r>
    </w:p>
    <w:p w14:paraId="48F80CA1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2495634B" w14:textId="77777777" w:rsidTr="00CA40C7">
        <w:tc>
          <w:tcPr>
            <w:tcW w:w="1696" w:type="dxa"/>
            <w:vAlign w:val="center"/>
          </w:tcPr>
          <w:p w14:paraId="6F09510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3758F5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009FAA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9E22CB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4DA43F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46E52B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76722C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AAEC57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DDB8DB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AD8E45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DBC103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2C682D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7707855C" w14:textId="77777777" w:rsidTr="00CA40C7">
        <w:tc>
          <w:tcPr>
            <w:tcW w:w="1696" w:type="dxa"/>
          </w:tcPr>
          <w:p w14:paraId="120F062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56B815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84F01B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A027C8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07B8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0734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3B80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7F216F9" w14:textId="77777777" w:rsidTr="00CA40C7">
        <w:tc>
          <w:tcPr>
            <w:tcW w:w="1696" w:type="dxa"/>
          </w:tcPr>
          <w:p w14:paraId="769409B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8449B1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AFEF92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2A93CA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9040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C31D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1193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A2D2215" w14:textId="77777777" w:rsidTr="00CA40C7">
        <w:tc>
          <w:tcPr>
            <w:tcW w:w="1696" w:type="dxa"/>
          </w:tcPr>
          <w:p w14:paraId="5D6811D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C80641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48C35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1E7685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A45E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915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3D98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08133C8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AC4350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проведения Субфедерального кубка. </w:t>
      </w:r>
    </w:p>
    <w:p w14:paraId="269F5518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64A5D330" w14:textId="77777777" w:rsidTr="00CA40C7">
        <w:tc>
          <w:tcPr>
            <w:tcW w:w="1696" w:type="dxa"/>
            <w:vAlign w:val="center"/>
          </w:tcPr>
          <w:p w14:paraId="4990307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BA1232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FCE265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2A0F68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41D56C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496042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A2B18E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26809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C32DF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6C73B0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42F969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0B1EB8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090A0445" w14:textId="77777777" w:rsidTr="00CA40C7">
        <w:tc>
          <w:tcPr>
            <w:tcW w:w="1696" w:type="dxa"/>
          </w:tcPr>
          <w:p w14:paraId="48A3D24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FC6883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E6590F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975F59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AA63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7BDC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28A33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3F85DA7" w14:textId="77777777" w:rsidTr="00CA40C7">
        <w:tc>
          <w:tcPr>
            <w:tcW w:w="1696" w:type="dxa"/>
          </w:tcPr>
          <w:p w14:paraId="605280A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81DE88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E6F1BF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79011F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0F198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52811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2E582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A2BBC0E" w14:textId="77777777" w:rsidTr="00CA40C7">
        <w:tc>
          <w:tcPr>
            <w:tcW w:w="1696" w:type="dxa"/>
          </w:tcPr>
          <w:p w14:paraId="1A2DC42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8CC03E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5BFBEE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80B0D3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6CF7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21C4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1419B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DA238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0CB1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проведения Субфедерального кубка. </w:t>
      </w:r>
    </w:p>
    <w:p w14:paraId="26CC89FA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334CDDBB" w14:textId="77777777" w:rsidTr="00CA40C7">
        <w:tc>
          <w:tcPr>
            <w:tcW w:w="1696" w:type="dxa"/>
            <w:vAlign w:val="center"/>
          </w:tcPr>
          <w:p w14:paraId="0FD5F40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DFF202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F809AA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3BA04D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2593FF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4F8C57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6BC707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33B0A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80D5A6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350EF0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2EE33A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73FBD4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21239BDF" w14:textId="77777777" w:rsidTr="00CA40C7">
        <w:tc>
          <w:tcPr>
            <w:tcW w:w="1696" w:type="dxa"/>
          </w:tcPr>
          <w:p w14:paraId="26E31B5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19D20C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3FF42A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2ACE67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36A3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E457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1B309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642F7DF5" w14:textId="77777777" w:rsidTr="00CA40C7">
        <w:tc>
          <w:tcPr>
            <w:tcW w:w="1696" w:type="dxa"/>
          </w:tcPr>
          <w:p w14:paraId="6E1F886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AC017A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6584BD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4625FB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E6C1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641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85984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EFFBB99" w14:textId="77777777" w:rsidTr="00CA40C7">
        <w:tc>
          <w:tcPr>
            <w:tcW w:w="1696" w:type="dxa"/>
          </w:tcPr>
          <w:p w14:paraId="0D00199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7E36E4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B0B911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15CAB2C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9E48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FFB24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682FD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CC9F6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CA69D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вариант проведения Субфедерального кубка. </w:t>
      </w:r>
    </w:p>
    <w:p w14:paraId="5C608750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74CCE3C0" w14:textId="77777777" w:rsidTr="00CA40C7">
        <w:tc>
          <w:tcPr>
            <w:tcW w:w="1696" w:type="dxa"/>
            <w:vAlign w:val="center"/>
          </w:tcPr>
          <w:p w14:paraId="7E33DD5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6BED4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1EA3AF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1E5E09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3AE6C5A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23A31C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D944E0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D83096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70BEB7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F5404A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544244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230CA4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32E3C976" w14:textId="77777777" w:rsidTr="00CA40C7">
        <w:tc>
          <w:tcPr>
            <w:tcW w:w="1696" w:type="dxa"/>
          </w:tcPr>
          <w:p w14:paraId="734A346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0C97D2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CD244D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9A89F0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4E91B6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DCCBB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C0E0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26A4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E143979" w14:textId="77777777" w:rsidTr="00CA40C7">
        <w:tc>
          <w:tcPr>
            <w:tcW w:w="1696" w:type="dxa"/>
          </w:tcPr>
          <w:p w14:paraId="67B4790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193CE1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E57472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551F02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77A0A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9EF6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1C44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A9C5AED" w14:textId="77777777" w:rsidTr="00CA40C7">
        <w:tc>
          <w:tcPr>
            <w:tcW w:w="1696" w:type="dxa"/>
          </w:tcPr>
          <w:p w14:paraId="68EDDB0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7F98AE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B53234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F7C2BD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A859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2B07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8A63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B59079F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62A37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вариант проведения Субфедерального кубка. </w:t>
      </w:r>
    </w:p>
    <w:p w14:paraId="530E5672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3ADE64E4" w14:textId="77777777" w:rsidTr="00CA40C7">
        <w:tc>
          <w:tcPr>
            <w:tcW w:w="1696" w:type="dxa"/>
            <w:vAlign w:val="center"/>
          </w:tcPr>
          <w:p w14:paraId="681744C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FB67FA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74CF39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E29458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05D91C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0AE668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DA0C80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C266CB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926715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2D6F8E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C17E87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C3E3E0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3AB83A78" w14:textId="77777777" w:rsidTr="00CA40C7">
        <w:tc>
          <w:tcPr>
            <w:tcW w:w="1696" w:type="dxa"/>
          </w:tcPr>
          <w:p w14:paraId="00D14A3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818A2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428953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3F2235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B42CD2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CC5E18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6A026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EC48F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BAEE13F" w14:textId="77777777" w:rsidTr="00CA40C7">
        <w:tc>
          <w:tcPr>
            <w:tcW w:w="1696" w:type="dxa"/>
          </w:tcPr>
          <w:p w14:paraId="48A7E86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C8BBD5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7EA969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DA08B8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698D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2F45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4348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2A90B847" w14:textId="77777777" w:rsidTr="00CA40C7">
        <w:tc>
          <w:tcPr>
            <w:tcW w:w="1696" w:type="dxa"/>
          </w:tcPr>
          <w:p w14:paraId="7F042A6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DDC208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0D833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12D73C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F01B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0B4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5CE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CFA46C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AD320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вариант проведения Субфедерального кубка. </w:t>
      </w:r>
    </w:p>
    <w:p w14:paraId="1B027CB8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06429D2D" w14:textId="77777777" w:rsidTr="00CA40C7">
        <w:tc>
          <w:tcPr>
            <w:tcW w:w="1696" w:type="dxa"/>
            <w:vAlign w:val="center"/>
          </w:tcPr>
          <w:p w14:paraId="49776FB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604B2C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D4ADE6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C42B6B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6674A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399D6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FBCEEC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E2205F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A4C9AB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7D9512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70B0EB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E419D7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090726CC" w14:textId="77777777" w:rsidTr="00CA40C7">
        <w:tc>
          <w:tcPr>
            <w:tcW w:w="1696" w:type="dxa"/>
          </w:tcPr>
          <w:p w14:paraId="44946AA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CCBDE4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41A6B2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48DCDE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F21C24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D262A8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3B557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B76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112F2150" w14:textId="77777777" w:rsidTr="00CA40C7">
        <w:tc>
          <w:tcPr>
            <w:tcW w:w="1696" w:type="dxa"/>
          </w:tcPr>
          <w:p w14:paraId="72680F0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D14DB0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424706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4F8910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0BE8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A9DC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3DFD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40553D43" w14:textId="77777777" w:rsidTr="00CA40C7">
        <w:tc>
          <w:tcPr>
            <w:tcW w:w="1696" w:type="dxa"/>
          </w:tcPr>
          <w:p w14:paraId="581DA4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432E8D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01B65C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61C962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9309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A8D5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5E079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1C094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CF61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вариант проведения Субфедерального кубка. </w:t>
      </w:r>
    </w:p>
    <w:p w14:paraId="5F9A59AD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54117C6C" w14:textId="77777777" w:rsidTr="00CA40C7">
        <w:tc>
          <w:tcPr>
            <w:tcW w:w="1696" w:type="dxa"/>
            <w:vAlign w:val="center"/>
          </w:tcPr>
          <w:p w14:paraId="3F6F22F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59CD41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 день недели</w:t>
            </w:r>
          </w:p>
        </w:tc>
        <w:tc>
          <w:tcPr>
            <w:tcW w:w="1843" w:type="dxa"/>
            <w:vAlign w:val="center"/>
          </w:tcPr>
          <w:p w14:paraId="0C80597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14:paraId="32F4A9B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6F1F542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14:paraId="1FED30D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1" w:type="dxa"/>
            <w:vAlign w:val="center"/>
          </w:tcPr>
          <w:p w14:paraId="69788B7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14:paraId="508C284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8" w:type="dxa"/>
            <w:vAlign w:val="center"/>
          </w:tcPr>
          <w:p w14:paraId="2BF12A6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14:paraId="5DF423E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vAlign w:val="center"/>
          </w:tcPr>
          <w:p w14:paraId="7A1346F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14:paraId="5097367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</w:tr>
      <w:tr w:rsidR="0064529F" w:rsidRPr="005A737A" w14:paraId="281947EE" w14:textId="77777777" w:rsidTr="00CA40C7">
        <w:tc>
          <w:tcPr>
            <w:tcW w:w="1696" w:type="dxa"/>
          </w:tcPr>
          <w:p w14:paraId="3DDF2B7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турнир</w:t>
            </w:r>
          </w:p>
        </w:tc>
        <w:tc>
          <w:tcPr>
            <w:tcW w:w="1843" w:type="dxa"/>
          </w:tcPr>
          <w:p w14:paraId="3593C4E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0F5CD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0CA299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6AAB38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DB69C2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191A15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AE8702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22B22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1DE6CEF" w14:textId="77777777" w:rsidTr="00CA40C7">
        <w:tc>
          <w:tcPr>
            <w:tcW w:w="1696" w:type="dxa"/>
          </w:tcPr>
          <w:p w14:paraId="6CE92D0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87269B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84FA15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1EEA34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AFBF9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FABCB4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CA1278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D7702C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2226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65AA5581" w14:textId="77777777" w:rsidTr="00CA40C7">
        <w:tc>
          <w:tcPr>
            <w:tcW w:w="1696" w:type="dxa"/>
          </w:tcPr>
          <w:p w14:paraId="3D05EA6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6FE92F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8D8E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5370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79E15F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6BC69B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0369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29F273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0D574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вариант проведения Субфедерального кубка. </w:t>
      </w:r>
    </w:p>
    <w:p w14:paraId="20F9A6DF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1997F736" w14:textId="77777777" w:rsidTr="00CA40C7">
        <w:tc>
          <w:tcPr>
            <w:tcW w:w="1696" w:type="dxa"/>
            <w:vAlign w:val="center"/>
          </w:tcPr>
          <w:p w14:paraId="248389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549B68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7EBBF4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A15815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60F1D0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CD9612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A70ACE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FA6A37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6D9DBE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ED523C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1CB39E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C782E6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06B2B699" w14:textId="77777777" w:rsidTr="00CA40C7">
        <w:tc>
          <w:tcPr>
            <w:tcW w:w="1696" w:type="dxa"/>
          </w:tcPr>
          <w:p w14:paraId="75F3A06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E5D0B0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27BBD6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01E711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AE624B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A1AC59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01AEE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435B00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AF007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21CFF9D2" w14:textId="77777777" w:rsidTr="00CA40C7">
        <w:tc>
          <w:tcPr>
            <w:tcW w:w="1696" w:type="dxa"/>
          </w:tcPr>
          <w:p w14:paraId="1113B06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B620D7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BAB901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FC3472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18D6E9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9D9A03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CE4C26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F0415B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C1A4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83BA739" w14:textId="77777777" w:rsidTr="00CA40C7">
        <w:tc>
          <w:tcPr>
            <w:tcW w:w="1696" w:type="dxa"/>
          </w:tcPr>
          <w:p w14:paraId="42AFBFC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B5D5B5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5B97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A337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E04956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0E5377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8E756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38AFA4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FE442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вариант проведения Субфедерального кубка. </w:t>
      </w:r>
    </w:p>
    <w:p w14:paraId="27D4A4D9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64529F" w:rsidRPr="005A737A" w14:paraId="6D4DB1E5" w14:textId="77777777" w:rsidTr="00CA40C7">
        <w:tc>
          <w:tcPr>
            <w:tcW w:w="1696" w:type="dxa"/>
            <w:vAlign w:val="center"/>
          </w:tcPr>
          <w:p w14:paraId="23C4EF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52E673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7039F02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9C0210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AC0D1C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23D9CD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0B67E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42A8B9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F3AA80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84DF1E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14737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420E71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6ABC071F" w14:textId="77777777" w:rsidTr="00CA40C7">
        <w:tc>
          <w:tcPr>
            <w:tcW w:w="1696" w:type="dxa"/>
          </w:tcPr>
          <w:p w14:paraId="58AE90E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BF9F1B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EBAE6B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33240F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9F3240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1FB9709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82121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9FFD0E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D8AA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ACB408D" w14:textId="77777777" w:rsidTr="00CA40C7">
        <w:tc>
          <w:tcPr>
            <w:tcW w:w="1696" w:type="dxa"/>
          </w:tcPr>
          <w:p w14:paraId="4A6A18C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345BFC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5DABFD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3FF25D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E5BE8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6E9A0B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BC8430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CC16C7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AFF2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52330372" w14:textId="77777777" w:rsidTr="00CA40C7">
        <w:tc>
          <w:tcPr>
            <w:tcW w:w="1696" w:type="dxa"/>
          </w:tcPr>
          <w:p w14:paraId="227842B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AA3D94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3ED4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2D7A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258A6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DF2550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516A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181325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3270A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вариант проведения Субфедерального кубка. </w:t>
      </w:r>
    </w:p>
    <w:p w14:paraId="061D981B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20709C85" w14:textId="77777777" w:rsidTr="00CA40C7">
        <w:tc>
          <w:tcPr>
            <w:tcW w:w="1696" w:type="dxa"/>
            <w:vAlign w:val="center"/>
          </w:tcPr>
          <w:p w14:paraId="386105B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D26443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0146F1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AF68F4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FE4AE4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2FDC47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6C66BC5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C53DE1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87B469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C50A1F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C63668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C60963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296897CC" w14:textId="77777777" w:rsidTr="00CA40C7">
        <w:tc>
          <w:tcPr>
            <w:tcW w:w="1696" w:type="dxa"/>
          </w:tcPr>
          <w:p w14:paraId="1B31659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1144D4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2E6097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06F90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C8D05C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9232A3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516422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1F6019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86CF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21F65E4A" w14:textId="77777777" w:rsidTr="00CA40C7">
        <w:tc>
          <w:tcPr>
            <w:tcW w:w="1696" w:type="dxa"/>
          </w:tcPr>
          <w:p w14:paraId="2C9427B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AC3FFE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C3C2C4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B7AD1C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1CF2F3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04531BF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365659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3F6666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C335D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72E5AD8" w14:textId="77777777" w:rsidTr="00CA40C7">
        <w:tc>
          <w:tcPr>
            <w:tcW w:w="1696" w:type="dxa"/>
          </w:tcPr>
          <w:p w14:paraId="038C123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FA410A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41F27B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A42690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C4D09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9832BF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83A66E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8B043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6003A2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6783EBC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вариант проведения Субфедерального кубка.</w:t>
      </w:r>
    </w:p>
    <w:p w14:paraId="6E0B86D0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7E2DD4A2" w14:textId="77777777" w:rsidTr="00CA40C7">
        <w:tc>
          <w:tcPr>
            <w:tcW w:w="1696" w:type="dxa"/>
            <w:vAlign w:val="center"/>
          </w:tcPr>
          <w:p w14:paraId="4B3FD59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AF10D3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C93F1C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2AE7B1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AB5E6F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F6B87D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B47670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D4921A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99E06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E75B4D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4A8563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FFF38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6E60D63E" w14:textId="77777777" w:rsidTr="00CA40C7">
        <w:tc>
          <w:tcPr>
            <w:tcW w:w="1696" w:type="dxa"/>
          </w:tcPr>
          <w:p w14:paraId="3F43483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335EE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714F8E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9D251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19A38F5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2BDA1E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FF879A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A5FBCA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D458D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BB03155" w14:textId="77777777" w:rsidTr="00CA40C7">
        <w:tc>
          <w:tcPr>
            <w:tcW w:w="1696" w:type="dxa"/>
          </w:tcPr>
          <w:p w14:paraId="1407F3E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0247D4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2E69B2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3DC08C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B48B42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5F34D09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8329A7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85C221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3BC6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6640282E" w14:textId="77777777" w:rsidTr="00CA40C7">
        <w:tc>
          <w:tcPr>
            <w:tcW w:w="1696" w:type="dxa"/>
          </w:tcPr>
          <w:p w14:paraId="7161694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411011F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08D4C4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7B31D3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4013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65FBD6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1F2D0A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B1FC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5260B3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5493C2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вариант проведения Субфедерального кубка. </w:t>
      </w:r>
    </w:p>
    <w:p w14:paraId="04B5666D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31385751" w14:textId="77777777" w:rsidTr="00CA40C7">
        <w:tc>
          <w:tcPr>
            <w:tcW w:w="1696" w:type="dxa"/>
            <w:vAlign w:val="center"/>
          </w:tcPr>
          <w:p w14:paraId="3E271B1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D483E9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79607E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1B971F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257180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240CC6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AEF91A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3B3402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EB20B5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F6AC2E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DC4FDA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942C2D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6AC4F9F2" w14:textId="77777777" w:rsidTr="00CA40C7">
        <w:tc>
          <w:tcPr>
            <w:tcW w:w="1696" w:type="dxa"/>
          </w:tcPr>
          <w:p w14:paraId="597A894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CF1543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139942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8F4AC5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D85B86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E0096B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7A3E7D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602F86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06F9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5BE72DC3" w14:textId="77777777" w:rsidTr="00CA40C7">
        <w:tc>
          <w:tcPr>
            <w:tcW w:w="1696" w:type="dxa"/>
          </w:tcPr>
          <w:p w14:paraId="21B5A4D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080889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E05F30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54A623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41A7854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52B06A1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4E25C1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AF34AC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8964A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55A11CBC" w14:textId="77777777" w:rsidTr="00CA40C7">
        <w:tc>
          <w:tcPr>
            <w:tcW w:w="1696" w:type="dxa"/>
          </w:tcPr>
          <w:p w14:paraId="4ED37C8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25D86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9089FE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AEAC39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5F83D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A521AE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ADF38E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96009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D83283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1699BE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вариант проведения Субфедерального кубка. </w:t>
      </w:r>
    </w:p>
    <w:p w14:paraId="7B14D2CE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4CFFB953" w14:textId="77777777" w:rsidTr="00CA40C7">
        <w:tc>
          <w:tcPr>
            <w:tcW w:w="1696" w:type="dxa"/>
            <w:vAlign w:val="center"/>
          </w:tcPr>
          <w:p w14:paraId="68E81F4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C05873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B2041C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F8988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A3FC82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BEF08A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C2C42F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910E19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7AAD6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FEBA17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D9DF7C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371A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7C9B1A7E" w14:textId="77777777" w:rsidTr="00CA40C7">
        <w:tc>
          <w:tcPr>
            <w:tcW w:w="1696" w:type="dxa"/>
          </w:tcPr>
          <w:p w14:paraId="09757A6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AE64FD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0918CF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DA0A3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9C5DCA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6ADFCB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BC56F8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054163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4E7B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6DC3FE30" w14:textId="77777777" w:rsidTr="00CA40C7">
        <w:tc>
          <w:tcPr>
            <w:tcW w:w="1696" w:type="dxa"/>
          </w:tcPr>
          <w:p w14:paraId="655455F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F740C2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202F8F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71578E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DCB8AE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49CDC7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0C1C62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4DA82C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D70AB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C6EF5A7" w14:textId="77777777" w:rsidTr="00CA40C7">
        <w:tc>
          <w:tcPr>
            <w:tcW w:w="1696" w:type="dxa"/>
          </w:tcPr>
          <w:p w14:paraId="12FB73E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399E6C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237C1F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4019718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2B2637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7425EDE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E23B27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A8193D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22DA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D2DD2A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7B5166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вариант проведения Субфедерального кубка.</w:t>
      </w:r>
    </w:p>
    <w:p w14:paraId="78EE9848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718358A5" w14:textId="77777777" w:rsidTr="00CA40C7">
        <w:tc>
          <w:tcPr>
            <w:tcW w:w="1696" w:type="dxa"/>
            <w:vAlign w:val="center"/>
          </w:tcPr>
          <w:p w14:paraId="7455076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D08EC9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A68C99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0AD8B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82887B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5EA9FB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74FF067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A7DB7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09C701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C847A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14DBC5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E3F67F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2484AF42" w14:textId="77777777" w:rsidTr="00CA40C7">
        <w:tc>
          <w:tcPr>
            <w:tcW w:w="1696" w:type="dxa"/>
          </w:tcPr>
          <w:p w14:paraId="56ECB8D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27ADB9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E478D3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A00805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04981B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4F034FE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D1E4BA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E4A337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A5539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6289D1C" w14:textId="77777777" w:rsidTr="00CA40C7">
        <w:tc>
          <w:tcPr>
            <w:tcW w:w="1696" w:type="dxa"/>
          </w:tcPr>
          <w:p w14:paraId="114443E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2EEC9D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DC228C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CA334C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C2DC3D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2BFC6E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23D9E8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0F74D0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2D0F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E100558" w14:textId="77777777" w:rsidTr="00CA40C7">
        <w:tc>
          <w:tcPr>
            <w:tcW w:w="1696" w:type="dxa"/>
          </w:tcPr>
          <w:p w14:paraId="5F1FDFC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4DA019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A7B94D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20A8CB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9C45B2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3CEA0D3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A0997D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D143C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82F0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A9BBA4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903EA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вариант проведения Субфедерального кубка.</w:t>
      </w:r>
    </w:p>
    <w:p w14:paraId="69C119E2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64529F" w:rsidRPr="005A737A" w14:paraId="27A04758" w14:textId="77777777" w:rsidTr="00CA40C7">
        <w:tc>
          <w:tcPr>
            <w:tcW w:w="1696" w:type="dxa"/>
            <w:vAlign w:val="center"/>
          </w:tcPr>
          <w:p w14:paraId="300AE54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D0B413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3D0D19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D04563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A6C016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C7D9CB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69F1CDF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C77E42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E79BC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F3914D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BE21BA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C4CC14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3065E471" w14:textId="77777777" w:rsidTr="00CA40C7">
        <w:tc>
          <w:tcPr>
            <w:tcW w:w="1696" w:type="dxa"/>
          </w:tcPr>
          <w:p w14:paraId="4ADDC06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82BFE0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ABDF42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4BE47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E8980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5C0CE61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5E3D67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0A6C84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F199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4A650BF" w14:textId="77777777" w:rsidTr="00CA40C7">
        <w:tc>
          <w:tcPr>
            <w:tcW w:w="1696" w:type="dxa"/>
          </w:tcPr>
          <w:p w14:paraId="4FF97F1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18C9B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A486F6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7E6BB5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9AE4C2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EAB5F1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F6AB0F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B13F0D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C0EF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4832B2D" w14:textId="77777777" w:rsidTr="00CA40C7">
        <w:tc>
          <w:tcPr>
            <w:tcW w:w="1696" w:type="dxa"/>
          </w:tcPr>
          <w:p w14:paraId="2B74B2B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6F9C02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64E24B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E333F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D4D0FA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05F393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023A76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2D94CB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60FA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1C0B81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F22982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вариант проведения Субфедерального кубка.</w:t>
      </w:r>
    </w:p>
    <w:p w14:paraId="6A2F2B4D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78B74821" w14:textId="77777777" w:rsidTr="00CA40C7">
        <w:tc>
          <w:tcPr>
            <w:tcW w:w="1696" w:type="dxa"/>
            <w:vAlign w:val="center"/>
          </w:tcPr>
          <w:p w14:paraId="2E9D295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Номер турнира </w:t>
            </w:r>
          </w:p>
          <w:p w14:paraId="5E4734C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CBFEDF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A19D1E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B95B65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980653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DB7F1E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4C72B1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7CCEFF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C1FA68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5459A2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A36F08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576A4EDF" w14:textId="77777777" w:rsidTr="00CA40C7">
        <w:tc>
          <w:tcPr>
            <w:tcW w:w="1696" w:type="dxa"/>
          </w:tcPr>
          <w:p w14:paraId="2A57244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C18AA2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944E15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28525D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90A5AA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D44FB4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A67E21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E59D21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6DDA39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FDA56B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63C6E9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08588BE3" w14:textId="77777777" w:rsidTr="00CA40C7">
        <w:tc>
          <w:tcPr>
            <w:tcW w:w="1696" w:type="dxa"/>
          </w:tcPr>
          <w:p w14:paraId="2460A29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A49818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0FBAEC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26CD6B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47717A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7D4543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7AE977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FF4BA5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A9E8CB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F88A61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0397C04A" w14:textId="77777777" w:rsidTr="00CA40C7">
        <w:tc>
          <w:tcPr>
            <w:tcW w:w="1696" w:type="dxa"/>
          </w:tcPr>
          <w:p w14:paraId="47FB3A8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C01870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1A577D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3F3A00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F822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4159A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B183D3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BF07A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B8973E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8F26DA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вариант проведения Субфедерального кубка. </w:t>
      </w:r>
    </w:p>
    <w:p w14:paraId="69D24073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434BB592" w14:textId="77777777" w:rsidTr="00CA40C7">
        <w:tc>
          <w:tcPr>
            <w:tcW w:w="1696" w:type="dxa"/>
            <w:vAlign w:val="center"/>
          </w:tcPr>
          <w:p w14:paraId="41FF720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FC5CF0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2A5307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642148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01A9F8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8674DF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E26FEF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90FCB2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DF1825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5212D8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4DC4E3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2B05F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18C8C510" w14:textId="77777777" w:rsidTr="00CA40C7">
        <w:tc>
          <w:tcPr>
            <w:tcW w:w="1696" w:type="dxa"/>
          </w:tcPr>
          <w:p w14:paraId="4A816B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1FC2C1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23592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C32DE6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68B62B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C57215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65A78B3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794408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D7B5CF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0A97FB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195541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1F5A004E" w14:textId="77777777" w:rsidTr="00CA40C7">
        <w:tc>
          <w:tcPr>
            <w:tcW w:w="1696" w:type="dxa"/>
          </w:tcPr>
          <w:p w14:paraId="693CB93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999B0D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821333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CB6B76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8A6859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760D5C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48F5924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FF8771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9FE99E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76240B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7363F0AE" w14:textId="77777777" w:rsidTr="00CA40C7">
        <w:tc>
          <w:tcPr>
            <w:tcW w:w="1696" w:type="dxa"/>
          </w:tcPr>
          <w:p w14:paraId="5ACA76E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440F34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AC0F54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78F925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EF029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3C1B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2F6B2EF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DF4CCD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153E77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A53C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вариант проведения Субфедерального кубка. </w:t>
      </w:r>
    </w:p>
    <w:p w14:paraId="453D5030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66B5E11C" w14:textId="77777777" w:rsidTr="00CA40C7">
        <w:tc>
          <w:tcPr>
            <w:tcW w:w="1696" w:type="dxa"/>
            <w:vAlign w:val="center"/>
          </w:tcPr>
          <w:p w14:paraId="5C3A192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BE4C81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2DCCDA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BCB764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786965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142086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D4A3DB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42ED34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36C01F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193486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A4D66B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66974E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7F1D70B5" w14:textId="77777777" w:rsidTr="00CA40C7">
        <w:tc>
          <w:tcPr>
            <w:tcW w:w="1696" w:type="dxa"/>
          </w:tcPr>
          <w:p w14:paraId="6A89D54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4C8B48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2C36D4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E44E1E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39B97A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3161D8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327712B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D16C91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E2CFE1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F1CEC4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3A07E6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51374380" w14:textId="77777777" w:rsidTr="00CA40C7">
        <w:tc>
          <w:tcPr>
            <w:tcW w:w="1696" w:type="dxa"/>
          </w:tcPr>
          <w:p w14:paraId="2779BA4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3ED013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653EA9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C5AFC9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998277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D2F8D9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458005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F12210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58A33C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1F14D8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50F0C78F" w14:textId="77777777" w:rsidTr="00CA40C7">
        <w:tc>
          <w:tcPr>
            <w:tcW w:w="1696" w:type="dxa"/>
          </w:tcPr>
          <w:p w14:paraId="5025663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5CFD26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0C6B1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185E2F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608BA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B280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49AF5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7D5678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02490FE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DB2428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вариант проведения Субфедерального кубка. </w:t>
      </w:r>
    </w:p>
    <w:p w14:paraId="53070219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1514B2A8" w14:textId="77777777" w:rsidTr="00CA40C7">
        <w:tc>
          <w:tcPr>
            <w:tcW w:w="1696" w:type="dxa"/>
            <w:vAlign w:val="center"/>
          </w:tcPr>
          <w:p w14:paraId="4EE864A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46B3AC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0B9EC4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7A97A4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BC457D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669FA5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AB4C5E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418E58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0A2AC8E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66B3E9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B4CB81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93F1BA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0BB635BF" w14:textId="77777777" w:rsidTr="00CA40C7">
        <w:tc>
          <w:tcPr>
            <w:tcW w:w="1696" w:type="dxa"/>
          </w:tcPr>
          <w:p w14:paraId="56169A7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C30B35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35D61A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0783B5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3F88E26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63526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A5E0FD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59288B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192CE9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80C13A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259D7B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118A20A9" w14:textId="77777777" w:rsidTr="00CA40C7">
        <w:tc>
          <w:tcPr>
            <w:tcW w:w="1696" w:type="dxa"/>
          </w:tcPr>
          <w:p w14:paraId="683889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C0C284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972610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401CB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3F235A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021F2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5271742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580FDD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096F18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9BBB7E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30E3CA1C" w14:textId="77777777" w:rsidTr="00CA40C7">
        <w:tc>
          <w:tcPr>
            <w:tcW w:w="1696" w:type="dxa"/>
          </w:tcPr>
          <w:p w14:paraId="7B13B8C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EA48BC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99310E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9FC76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552BED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26FFC4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2EC04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594623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889288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CD6792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0B05E2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вариант проведения Субфедерального кубка. </w:t>
      </w:r>
    </w:p>
    <w:p w14:paraId="0DED91A3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76E09419" w14:textId="77777777" w:rsidTr="00CA40C7">
        <w:tc>
          <w:tcPr>
            <w:tcW w:w="1696" w:type="dxa"/>
            <w:vAlign w:val="center"/>
          </w:tcPr>
          <w:p w14:paraId="6DF8C83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C25FA6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0487E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0DE893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442530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F7803C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A364AD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FE176F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79DB44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81ACE4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7677D1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83791C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32959D57" w14:textId="77777777" w:rsidTr="00CA40C7">
        <w:tc>
          <w:tcPr>
            <w:tcW w:w="1696" w:type="dxa"/>
          </w:tcPr>
          <w:p w14:paraId="209E793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A9E2A9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0D4F8B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55642B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94B710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E3CED7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26FD8A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7D795B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497BB3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BF6F5B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C3C5BA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62929C7E" w14:textId="77777777" w:rsidTr="00CA40C7">
        <w:tc>
          <w:tcPr>
            <w:tcW w:w="1696" w:type="dxa"/>
          </w:tcPr>
          <w:p w14:paraId="30C1F3F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BB8162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036B97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4E753E1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Д</w:t>
            </w:r>
          </w:p>
          <w:p w14:paraId="02DC56A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59F5C39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З</w:t>
            </w:r>
          </w:p>
          <w:p w14:paraId="445CB5F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7" w:type="dxa"/>
          </w:tcPr>
          <w:p w14:paraId="33BECF1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Полуфинал Б</w:t>
            </w:r>
          </w:p>
          <w:p w14:paraId="3A1B0B2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8" w:type="dxa"/>
          </w:tcPr>
          <w:p w14:paraId="3A86DB2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1D6C5F29" w14:textId="77777777" w:rsidTr="00CA40C7">
        <w:tc>
          <w:tcPr>
            <w:tcW w:w="1696" w:type="dxa"/>
          </w:tcPr>
          <w:p w14:paraId="2D8A7D7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4FD1DF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D72983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04664D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798B8A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08EF7E0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2E3A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5DA55DD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C0D832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8B5706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664AF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вариант проведения Субфедерального кубка. </w:t>
      </w:r>
    </w:p>
    <w:p w14:paraId="59A16FCE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2C46FA6C" w14:textId="77777777" w:rsidTr="00CA40C7">
        <w:tc>
          <w:tcPr>
            <w:tcW w:w="1696" w:type="dxa"/>
            <w:vAlign w:val="center"/>
          </w:tcPr>
          <w:p w14:paraId="214B10B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7CC54D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4E0276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6539B9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083CFA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BC252E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8F3067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E4CC77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28C38A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867442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CAE56F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74A666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48847F8F" w14:textId="77777777" w:rsidTr="00CA40C7">
        <w:tc>
          <w:tcPr>
            <w:tcW w:w="1696" w:type="dxa"/>
          </w:tcPr>
          <w:p w14:paraId="3A01D0E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2B74B2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CCB54A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7BBF7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96D43F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D5781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B6C823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CCB4CF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E55992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4E0F76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58132B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5BD00842" w14:textId="77777777" w:rsidTr="00CA40C7">
        <w:tc>
          <w:tcPr>
            <w:tcW w:w="1696" w:type="dxa"/>
          </w:tcPr>
          <w:p w14:paraId="1E1E774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1D3A37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F329B3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379736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54D424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FF5AF4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7F5159C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EEF241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747F10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DF56FD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529613A7" w14:textId="77777777" w:rsidTr="00CA40C7">
        <w:tc>
          <w:tcPr>
            <w:tcW w:w="1696" w:type="dxa"/>
          </w:tcPr>
          <w:p w14:paraId="56D9A99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74ACE2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BD2B98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E236AE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FC8B5A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1ED6EB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CE19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526E41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00889A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27CBFCA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D68538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вариант проведения Субфедерального кубка. </w:t>
      </w:r>
    </w:p>
    <w:p w14:paraId="4EC19135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59AF16DE" w14:textId="77777777" w:rsidTr="00CA40C7">
        <w:tc>
          <w:tcPr>
            <w:tcW w:w="1696" w:type="dxa"/>
            <w:vAlign w:val="center"/>
          </w:tcPr>
          <w:p w14:paraId="72EC6C4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301D6D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89B34F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54CD4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F71F5D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1F1E1E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773FA6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7598CE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17EFA5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F57C57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53E12A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95DAC7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2D31D5EE" w14:textId="77777777" w:rsidTr="00CA40C7">
        <w:tc>
          <w:tcPr>
            <w:tcW w:w="1696" w:type="dxa"/>
          </w:tcPr>
          <w:p w14:paraId="2D0D2C3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D665DE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B2E111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513CB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492671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F8A6C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C835C9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684040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19B69B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23308D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AE7E46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34FA6DA5" w14:textId="77777777" w:rsidTr="00CA40C7">
        <w:tc>
          <w:tcPr>
            <w:tcW w:w="1696" w:type="dxa"/>
          </w:tcPr>
          <w:p w14:paraId="6BE8D0C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D9DF01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F10194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7A7068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DB2FA7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63F2D0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30AE325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5CD14A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79F4D7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56B006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1C11BB42" w14:textId="77777777" w:rsidTr="00CA40C7">
        <w:tc>
          <w:tcPr>
            <w:tcW w:w="1696" w:type="dxa"/>
          </w:tcPr>
          <w:p w14:paraId="064D15B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6466E2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6FCF794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B2DD0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5D7385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C98CA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0CAFB83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4C3A859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C23145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8D059C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F4985C6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E02F9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вариант проведения Субфедерального кубка. </w:t>
      </w:r>
    </w:p>
    <w:p w14:paraId="32E50903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6F572C6C" w14:textId="77777777" w:rsidTr="00CA40C7">
        <w:tc>
          <w:tcPr>
            <w:tcW w:w="1696" w:type="dxa"/>
            <w:vAlign w:val="center"/>
          </w:tcPr>
          <w:p w14:paraId="179789F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B9576D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FFCFE5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7B5CFC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4F006E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745224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240181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FE9FE1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EC5348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E7D3B7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56034C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6D689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3E05E1CF" w14:textId="77777777" w:rsidTr="00CA40C7">
        <w:tc>
          <w:tcPr>
            <w:tcW w:w="1696" w:type="dxa"/>
          </w:tcPr>
          <w:p w14:paraId="7E5013F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11B81F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7569FD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13F38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1798D1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F265CA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6DBD86C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AE94F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3A6A41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F0F60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91BE3F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4F0524E5" w14:textId="77777777" w:rsidTr="00CA40C7">
        <w:tc>
          <w:tcPr>
            <w:tcW w:w="1696" w:type="dxa"/>
          </w:tcPr>
          <w:p w14:paraId="02B4A2F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6DB716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B9A80A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147017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C0F971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D24CA1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769A1A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5A6C7B6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EC8286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FC260B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673E8A2C" w14:textId="77777777" w:rsidTr="00CA40C7">
        <w:tc>
          <w:tcPr>
            <w:tcW w:w="1696" w:type="dxa"/>
          </w:tcPr>
          <w:p w14:paraId="13654BE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01E515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623175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B4399A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4B69AFB2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86235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2505CA9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6A39FFD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E188DAE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F003D5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47AA13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5490EB" w14:textId="77777777" w:rsidR="0064529F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вариант проведения Субфедерального кубка.</w:t>
      </w:r>
    </w:p>
    <w:p w14:paraId="0C483E12" w14:textId="77777777" w:rsidR="0064529F" w:rsidRPr="00D76680" w:rsidRDefault="0064529F" w:rsidP="0064529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64529F" w:rsidRPr="005A737A" w14:paraId="18D3E976" w14:textId="77777777" w:rsidTr="00CA40C7">
        <w:tc>
          <w:tcPr>
            <w:tcW w:w="1696" w:type="dxa"/>
            <w:vAlign w:val="center"/>
          </w:tcPr>
          <w:p w14:paraId="4A8202F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8B7BF8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C3C628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39DD5C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91FE8C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830C8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27A13D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058235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051247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3F0AAD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2D7E4F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F786553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64529F" w:rsidRPr="005A737A" w14:paraId="1A177CFC" w14:textId="77777777" w:rsidTr="00CA40C7">
        <w:tc>
          <w:tcPr>
            <w:tcW w:w="1696" w:type="dxa"/>
          </w:tcPr>
          <w:p w14:paraId="14B0123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1B759E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200431D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F1B8DB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F18B20B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17346E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E74164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688C15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76E3557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A014B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EC5173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64529F" w:rsidRPr="005A737A" w14:paraId="3854D07F" w14:textId="77777777" w:rsidTr="00CA40C7">
        <w:tc>
          <w:tcPr>
            <w:tcW w:w="1696" w:type="dxa"/>
          </w:tcPr>
          <w:p w14:paraId="12227C6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00C5A3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4EE7436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ECE8E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DAEA81F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074A9C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06A2A66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8D6156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80010C5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590352C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529F" w:rsidRPr="005A737A" w14:paraId="4E97FEF2" w14:textId="77777777" w:rsidTr="00CA40C7">
        <w:tc>
          <w:tcPr>
            <w:tcW w:w="1696" w:type="dxa"/>
          </w:tcPr>
          <w:p w14:paraId="28CF673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7B6681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BC50BE8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166A84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A52CCAA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5826EE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7E63EE1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707343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A6A6909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F4C5650" w14:textId="77777777" w:rsidR="0064529F" w:rsidRPr="005A737A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1C797C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D4F48" w14:textId="77777777" w:rsidR="0064529F" w:rsidRDefault="0064529F" w:rsidP="0064529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 Если в основных турнирах Субфедерального кубка принимает участие от 28 до 36 команд, то организаторам необходимо 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провести отборочный турнир по коммуникативным «боям» до проведения поединков основной сетки с целью выявления лучших команд,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грамотности. Далее эти команды принимают участие в четвертьфиналах, полуфиналах и финале Субфедерального кубка согласно составленному календарю соревнований. </w:t>
      </w:r>
    </w:p>
    <w:p w14:paraId="778750B3" w14:textId="77777777" w:rsidR="0064529F" w:rsidRPr="00E365D6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65D6">
        <w:rPr>
          <w:rFonts w:ascii="Times New Roman" w:hAnsi="Times New Roman" w:cs="Times New Roman"/>
          <w:b/>
          <w:sz w:val="24"/>
          <w:szCs w:val="24"/>
        </w:rPr>
        <w:t>1.7. Отборочный турнир по коммуникативным «боям» проводится по следующему Регламенту.</w:t>
      </w:r>
    </w:p>
    <w:p w14:paraId="1D2FD12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7.1. Всех участников отборочного турнира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делят случайным образом (по жребию) на пары и проводят между ними первый круг отборочных соревнований по коммуникативным «боям». </w:t>
      </w:r>
    </w:p>
    <w:p w14:paraId="4E785F6C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1.7.2. Каждая пара в отборочных соревнованиях по коммуникативным «боям» проводит в каждом круге отборочных соревнований один турнир, включающий два поединка, которые проводятся в соответствии с Правилами проведения Всероссийского чемпионата по финансовой грамотности.</w:t>
      </w:r>
    </w:p>
    <w:p w14:paraId="7AF1954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1.7.3. Победители пар выходят во второй круг отборочных соревнований, или напрямую в основную сетку коммуникативных «боев». Если команд нечетное количество, то команда, не имеющая пары по жребию, напрямую выходит в следующий круг отборочных соревнований, или напрямую в основную сетку коммуникативных «боев». </w:t>
      </w:r>
    </w:p>
    <w:p w14:paraId="20F916AB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1.7.4. Количество кругов отборочных соревнований проводится ровно столько, чтобы отобрать из всех претендентов</w:t>
      </w:r>
      <w:r w:rsidRPr="00E16645">
        <w:rPr>
          <w:rFonts w:ascii="Times New Roman" w:hAnsi="Times New Roman" w:cs="Times New Roman"/>
          <w:sz w:val="24"/>
          <w:szCs w:val="24"/>
        </w:rPr>
        <w:t xml:space="preserve">, например, 27 лучших команд для участия в основной сетке </w:t>
      </w:r>
      <w:r>
        <w:rPr>
          <w:rFonts w:ascii="Times New Roman" w:hAnsi="Times New Roman" w:cs="Times New Roman"/>
          <w:sz w:val="24"/>
          <w:szCs w:val="24"/>
        </w:rPr>
        <w:t>коммуникативных «боев» Субфедерального кубка</w:t>
      </w:r>
      <w:r w:rsidRPr="00E16645">
        <w:rPr>
          <w:rFonts w:ascii="Times New Roman" w:hAnsi="Times New Roman" w:cs="Times New Roman"/>
          <w:sz w:val="24"/>
          <w:szCs w:val="24"/>
        </w:rPr>
        <w:t>, количество участников основной сетки за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6645">
        <w:rPr>
          <w:rFonts w:ascii="Times New Roman" w:hAnsi="Times New Roman" w:cs="Times New Roman"/>
          <w:sz w:val="24"/>
          <w:szCs w:val="24"/>
        </w:rPr>
        <w:t>исит от статуса Субфедерально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6645">
        <w:rPr>
          <w:rFonts w:ascii="Times New Roman" w:hAnsi="Times New Roman" w:cs="Times New Roman"/>
          <w:sz w:val="24"/>
          <w:szCs w:val="24"/>
        </w:rPr>
        <w:t>о кубка.</w:t>
      </w:r>
    </w:p>
    <w:p w14:paraId="0EE76F6C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1.7.5. Отборочный турнир по коммуникативным «боям» проводит главный судья соревнований, который:</w:t>
      </w:r>
    </w:p>
    <w:p w14:paraId="5FAA38C8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круга отборочных соревнований; </w:t>
      </w:r>
    </w:p>
    <w:p w14:paraId="2051337D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определяет номер коммуникативного задания для каждой пары;</w:t>
      </w:r>
    </w:p>
    <w:p w14:paraId="66310C4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проводит коммуникативные поединки первого круга отборочных соревнований;</w:t>
      </w:r>
    </w:p>
    <w:p w14:paraId="02B1507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6768E069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необходимости проводит второй круг отборочных соревнований по коммуникативным «боям»;</w:t>
      </w:r>
    </w:p>
    <w:p w14:paraId="3D760DAA" w14:textId="77777777" w:rsidR="0064529F" w:rsidRDefault="0064529F" w:rsidP="0064529F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определяет после окончания отборочного турнира всех участников (27 команд) основной сетки коммуникативных «боев» Субфедерального кубка.</w:t>
      </w:r>
    </w:p>
    <w:p w14:paraId="74F7045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1.7.6. При необходимости главный судья соревнований после проведении отборочного турнира имеет право проигравшую в турнире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у, которую он считает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достойной для участия в Кубке, своим решением включить в основную сетку коммуникативных «боев»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EE97B" w14:textId="77777777" w:rsidR="0064529F" w:rsidRPr="005C3528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1.7.7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Pr="005C3528">
        <w:rPr>
          <w:rFonts w:ascii="Times New Roman" w:hAnsi="Times New Roman" w:cs="Times New Roman"/>
          <w:sz w:val="24"/>
          <w:szCs w:val="24"/>
        </w:rPr>
        <w:t xml:space="preserve">не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FE608" w14:textId="77777777" w:rsidR="0064529F" w:rsidRPr="005C3528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1.7.8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Pr="005C3528">
        <w:rPr>
          <w:rFonts w:ascii="Times New Roman" w:hAnsi="Times New Roman" w:cs="Times New Roman"/>
          <w:sz w:val="24"/>
          <w:szCs w:val="24"/>
        </w:rPr>
        <w:t xml:space="preserve">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автоматически становится участником второго круга отборочных соревнований, или напрямую выходит в основную сетку коммуникативных «боев»</w:t>
      </w:r>
      <w:r w:rsidRPr="005C3528">
        <w:rPr>
          <w:rFonts w:ascii="Times New Roman" w:hAnsi="Times New Roman" w:cs="Times New Roman"/>
          <w:sz w:val="24"/>
          <w:szCs w:val="24"/>
        </w:rPr>
        <w:t>.</w:t>
      </w:r>
    </w:p>
    <w:p w14:paraId="44288C49" w14:textId="77777777" w:rsidR="0064529F" w:rsidRPr="005C3528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1.7.9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коммуникативных «боев» Субфедерального кубка, главный судья соревнований доводит до всех заинтересованных сторон после окончания отборочного турнира. </w:t>
      </w:r>
    </w:p>
    <w:p w14:paraId="629A9C04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1.8. Минимальное количество команд, участвующих в основных турнирах Субфедерального кубка по коммуникативным «боям», должно быть следующим:</w:t>
      </w:r>
    </w:p>
    <w:p w14:paraId="60603AF0" w14:textId="77777777" w:rsidR="0064529F" w:rsidRPr="000F7CB9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66C20232" w14:textId="77777777" w:rsidR="0064529F" w:rsidRPr="000F7CB9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3BDB1F6A" w14:textId="77777777" w:rsidR="0064529F" w:rsidRPr="000F7CB9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60510AE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201B7717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71EA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Варианты календаря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2FF91" w14:textId="77777777" w:rsidR="0064529F" w:rsidRPr="00D7668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sz w:val="24"/>
          <w:szCs w:val="24"/>
        </w:rPr>
        <w:t>Первый вариант. Календарь проведения коммуникативных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64529F" w:rsidRPr="005C3021" w14:paraId="146B8496" w14:textId="77777777" w:rsidTr="00CA40C7">
        <w:trPr>
          <w:jc w:val="center"/>
        </w:trPr>
        <w:tc>
          <w:tcPr>
            <w:tcW w:w="1557" w:type="dxa"/>
            <w:vAlign w:val="center"/>
          </w:tcPr>
          <w:p w14:paraId="4593242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38DFF5FE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02ECDFB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544F9CDD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0D41B04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2C13F35A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64529F" w:rsidRPr="00A21163" w14:paraId="46F9E4AB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7BCA2D81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1-й «бой»</w:t>
            </w:r>
          </w:p>
        </w:tc>
        <w:tc>
          <w:tcPr>
            <w:tcW w:w="1558" w:type="dxa"/>
            <w:vAlign w:val="center"/>
          </w:tcPr>
          <w:p w14:paraId="1640A4DA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490103C1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3D6E84E8" w14:textId="77777777" w:rsidTr="00CA40C7">
        <w:trPr>
          <w:jc w:val="center"/>
        </w:trPr>
        <w:tc>
          <w:tcPr>
            <w:tcW w:w="1557" w:type="dxa"/>
            <w:vMerge/>
            <w:vAlign w:val="center"/>
          </w:tcPr>
          <w:p w14:paraId="7BC660FD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0483C732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4E7D7140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3ED9E4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D2BFB" w14:textId="77777777" w:rsidR="0064529F" w:rsidRPr="00D7668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Второй вариант. Календарь проведения коммуникативных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64529F" w:rsidRPr="005C3021" w14:paraId="224E3D2C" w14:textId="77777777" w:rsidTr="00CA40C7">
        <w:trPr>
          <w:jc w:val="center"/>
        </w:trPr>
        <w:tc>
          <w:tcPr>
            <w:tcW w:w="1557" w:type="dxa"/>
            <w:vAlign w:val="center"/>
          </w:tcPr>
          <w:p w14:paraId="08ED2C8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0DD10F0F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283B5CC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0863568D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65FC164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12F0287F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64529F" w:rsidRPr="00A21163" w14:paraId="5F855323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2E8D7AD5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1-й «бой»</w:t>
            </w:r>
          </w:p>
        </w:tc>
        <w:tc>
          <w:tcPr>
            <w:tcW w:w="1558" w:type="dxa"/>
            <w:vAlign w:val="center"/>
          </w:tcPr>
          <w:p w14:paraId="04ADF98D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214B443B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5FAF8FB3" w14:textId="77777777" w:rsidTr="00CA40C7">
        <w:trPr>
          <w:jc w:val="center"/>
        </w:trPr>
        <w:tc>
          <w:tcPr>
            <w:tcW w:w="1557" w:type="dxa"/>
            <w:vMerge/>
            <w:vAlign w:val="center"/>
          </w:tcPr>
          <w:p w14:paraId="18D35F67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7FFFA54A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0D7514E7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432BD8FB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6D289F3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2-й «бой»</w:t>
            </w:r>
          </w:p>
        </w:tc>
        <w:tc>
          <w:tcPr>
            <w:tcW w:w="1558" w:type="dxa"/>
            <w:vAlign w:val="center"/>
          </w:tcPr>
          <w:p w14:paraId="4A6FFA7C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44E93F3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7973FB36" w14:textId="77777777" w:rsidTr="00CA40C7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042FFC8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F393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AE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2AF082D2" w14:textId="77777777" w:rsidTr="00CA40C7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4B0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B0CB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B9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4FA6A163" w14:textId="77777777" w:rsidTr="00CA40C7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4E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7C0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5A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468A3040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9E68F" w14:textId="77777777" w:rsidR="0064529F" w:rsidRPr="00D7668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Третий вариант. Календарь проведения коммуникативных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64529F" w:rsidRPr="005C3021" w14:paraId="544FBB6B" w14:textId="77777777" w:rsidTr="00CA40C7">
        <w:trPr>
          <w:jc w:val="center"/>
        </w:trPr>
        <w:tc>
          <w:tcPr>
            <w:tcW w:w="1696" w:type="dxa"/>
            <w:vAlign w:val="center"/>
          </w:tcPr>
          <w:p w14:paraId="7FBED79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576174F3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50D0780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68987D27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3D06234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2F831F2D" w14:textId="77777777" w:rsidR="0064529F" w:rsidRPr="005C3021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64529F" w:rsidRPr="00A21163" w14:paraId="0F482E72" w14:textId="77777777" w:rsidTr="00CA40C7">
        <w:trPr>
          <w:jc w:val="center"/>
        </w:trPr>
        <w:tc>
          <w:tcPr>
            <w:tcW w:w="1696" w:type="dxa"/>
            <w:vMerge w:val="restart"/>
            <w:vAlign w:val="center"/>
          </w:tcPr>
          <w:p w14:paraId="11D5C8F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1-й «бой» </w:t>
            </w:r>
          </w:p>
          <w:p w14:paraId="518AB3EB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51252D90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372" w:type="dxa"/>
            <w:vAlign w:val="center"/>
          </w:tcPr>
          <w:p w14:paraId="1A51DC6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5182501C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57042282" w14:textId="77777777" w:rsidTr="00CA40C7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5F2A90F2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F078354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5E46318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  <w:p w14:paraId="45E75712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7AA33070" w14:textId="77777777" w:rsidTr="00CA40C7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54ACAE5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2-й «бой» </w:t>
            </w:r>
          </w:p>
          <w:p w14:paraId="7FA83223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2986B50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5C59CCF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7C1988D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6972ED81" w14:textId="77777777" w:rsidTr="00CA40C7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6186299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EEF4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A0A1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A0F8B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1C866BA4" w14:textId="77777777" w:rsidTr="00CA40C7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6A7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3-й «бой» </w:t>
            </w:r>
          </w:p>
          <w:p w14:paraId="39175A0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A9E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FF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446973A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64529F" w:rsidRPr="00A21163" w14:paraId="6AC961D6" w14:textId="77777777" w:rsidTr="00CA40C7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3F3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D4D" w14:textId="77777777" w:rsidR="0064529F" w:rsidRPr="00A21163" w:rsidRDefault="0064529F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BF4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задание»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EDEDD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позиция»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4ABB32B2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94BC7F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таблицы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кубке.</w:t>
      </w:r>
    </w:p>
    <w:p w14:paraId="071001D9" w14:textId="77777777" w:rsidR="0064529F" w:rsidRPr="00D7668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Первый вариант. Таблица результатов коммуникативных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64529F" w:rsidRPr="00A95E54" w14:paraId="68024568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C238DA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4AFE969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E2EA0E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5339E97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BE2D8E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6DE68AA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40633D3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2FE7CE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ADCA39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7D15A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22B45ED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A645C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11CFB29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64529F" w:rsidRPr="00A95E54" w14:paraId="0B612CB9" w14:textId="77777777" w:rsidTr="00CA40C7">
        <w:tc>
          <w:tcPr>
            <w:tcW w:w="1305" w:type="dxa"/>
            <w:vMerge w:val="restart"/>
            <w:vAlign w:val="center"/>
          </w:tcPr>
          <w:p w14:paraId="3A2D93B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01892476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4866D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9DDA6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D0DC1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E987F8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F552B9B" w14:textId="77777777" w:rsidTr="00CA40C7">
        <w:tc>
          <w:tcPr>
            <w:tcW w:w="1305" w:type="dxa"/>
            <w:vMerge/>
            <w:vAlign w:val="center"/>
          </w:tcPr>
          <w:p w14:paraId="29FD5E0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0DA59B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9734C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D1824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80980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55B03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4E87ABE7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176B10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01730E1A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F0AEC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D6DA5A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227957D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242C320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6B9DABA8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45DA9EB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F071470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A7FD9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0B8F2F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24D7E2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1ECFC7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28391EF4" w14:textId="77777777" w:rsidTr="00CA40C7">
        <w:tc>
          <w:tcPr>
            <w:tcW w:w="1305" w:type="dxa"/>
            <w:vMerge/>
            <w:vAlign w:val="center"/>
          </w:tcPr>
          <w:p w14:paraId="1ACF2AB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A78548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0CED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FC8E2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E5A1D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D7DA53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5F8D1731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326551E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03EDE5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A685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2D9D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B3C7C2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A72C21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BF9209" w14:textId="77777777" w:rsidR="0064529F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5237F0" w14:textId="77777777" w:rsidR="0064529F" w:rsidRPr="00D76680" w:rsidRDefault="0064529F" w:rsidP="0064529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>Второй вариант. Таблица результатов коммуникативных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1134"/>
        <w:gridCol w:w="1134"/>
        <w:gridCol w:w="1134"/>
        <w:gridCol w:w="992"/>
        <w:gridCol w:w="1106"/>
      </w:tblGrid>
      <w:tr w:rsidR="0064529F" w:rsidRPr="00A95E54" w14:paraId="3B839B2A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F38D5C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526DA96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08AF2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«боя», </w:t>
            </w:r>
          </w:p>
          <w:p w14:paraId="6C346A1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70F6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75F56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225418E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4B4CE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56D0FEB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C9C94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1A3B146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AF0C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84342E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A7E7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64529F" w:rsidRPr="00A95E54" w14:paraId="07D1AABC" w14:textId="77777777" w:rsidTr="00CA40C7">
        <w:tc>
          <w:tcPr>
            <w:tcW w:w="1305" w:type="dxa"/>
            <w:vMerge w:val="restart"/>
            <w:vAlign w:val="center"/>
          </w:tcPr>
          <w:p w14:paraId="42E4699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4FB446D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520F40C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2E362BB4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F375E7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2F354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A993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7498F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2F1D083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606D6A1" w14:textId="77777777" w:rsidTr="00CA40C7">
        <w:tc>
          <w:tcPr>
            <w:tcW w:w="1305" w:type="dxa"/>
            <w:vMerge/>
            <w:vAlign w:val="center"/>
          </w:tcPr>
          <w:p w14:paraId="118FA5F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DEF35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2AE936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B419FD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D280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4C41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B2BD3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212605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53428D73" w14:textId="77777777" w:rsidTr="00CA40C7">
        <w:tc>
          <w:tcPr>
            <w:tcW w:w="1305" w:type="dxa"/>
            <w:vMerge/>
            <w:vAlign w:val="center"/>
          </w:tcPr>
          <w:p w14:paraId="3F649CF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11E70F6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684650BC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C941B3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8E5859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842E61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9810FD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7487F2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DE085CB" w14:textId="77777777" w:rsidTr="00CA40C7">
        <w:tc>
          <w:tcPr>
            <w:tcW w:w="1305" w:type="dxa"/>
            <w:vMerge/>
            <w:vAlign w:val="center"/>
          </w:tcPr>
          <w:p w14:paraId="3B395AE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2613FD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«бой»</w:t>
            </w:r>
          </w:p>
          <w:p w14:paraId="07DBC30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14D495F1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A89083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60CA1E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DAD2F0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7F129C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9DBBCA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879D81C" w14:textId="77777777" w:rsidTr="00CA40C7">
        <w:tc>
          <w:tcPr>
            <w:tcW w:w="1305" w:type="dxa"/>
            <w:vMerge/>
            <w:vAlign w:val="center"/>
          </w:tcPr>
          <w:p w14:paraId="497988A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7C2238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3996FB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36216D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121EA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FA90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673D3F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3496CE6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99790F2" w14:textId="77777777" w:rsidTr="00CA40C7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1564599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45CE41F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14C54C1E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05D4E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AC51F4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74E72C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479764F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160A061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4758B4D" w14:textId="77777777" w:rsidTr="00CA40C7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66A0546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2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2FD3C280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69D9675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5F43D5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A358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4F64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89DBE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75C56D3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31FC3B2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085C4C9" w14:textId="77777777" w:rsidTr="00CA40C7">
        <w:tc>
          <w:tcPr>
            <w:tcW w:w="1305" w:type="dxa"/>
            <w:vMerge/>
            <w:vAlign w:val="center"/>
          </w:tcPr>
          <w:p w14:paraId="1C6DDDC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DE27FE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17B83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C2C1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233CCC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442CD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A78E43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AD7B69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6B8C285" w14:textId="77777777" w:rsidTr="00CA40C7">
        <w:tc>
          <w:tcPr>
            <w:tcW w:w="1305" w:type="dxa"/>
            <w:vMerge/>
            <w:vAlign w:val="center"/>
          </w:tcPr>
          <w:p w14:paraId="16DB106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6D1076B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2BA80328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DEEE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B13A1F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4B39261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A783F3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21EE80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55EFB42C" w14:textId="77777777" w:rsidTr="00CA40C7">
        <w:tc>
          <w:tcPr>
            <w:tcW w:w="1305" w:type="dxa"/>
            <w:vMerge/>
            <w:vAlign w:val="center"/>
          </w:tcPr>
          <w:p w14:paraId="490B179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99513A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«бой»</w:t>
            </w:r>
          </w:p>
          <w:p w14:paraId="77201461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4BAD336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8FC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DA9212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6AA66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7F465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7BB426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521C0C58" w14:textId="77777777" w:rsidTr="00CA40C7">
        <w:tc>
          <w:tcPr>
            <w:tcW w:w="1305" w:type="dxa"/>
            <w:vMerge/>
            <w:vAlign w:val="center"/>
          </w:tcPr>
          <w:p w14:paraId="67DFE9C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176EE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073D75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96A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C198D1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47627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9902F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512824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654B6E48" w14:textId="77777777" w:rsidTr="00CA40C7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19127B2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750BC30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F45323D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53A9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C5399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E3F89E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769A75A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1E9F6DF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A18AB45" w14:textId="77777777" w:rsidTr="00CA40C7">
        <w:tc>
          <w:tcPr>
            <w:tcW w:w="1305" w:type="dxa"/>
            <w:vMerge w:val="restart"/>
            <w:tcBorders>
              <w:top w:val="double" w:sz="4" w:space="0" w:color="auto"/>
            </w:tcBorders>
            <w:vAlign w:val="center"/>
          </w:tcPr>
          <w:p w14:paraId="19D2A52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116EA0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271D5ACD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3123CB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6FAD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42BB2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12193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7C5F05C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double" w:sz="4" w:space="0" w:color="auto"/>
            </w:tcBorders>
            <w:vAlign w:val="center"/>
          </w:tcPr>
          <w:p w14:paraId="646ECF6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6EA039E" w14:textId="77777777" w:rsidTr="00CA40C7">
        <w:tc>
          <w:tcPr>
            <w:tcW w:w="1305" w:type="dxa"/>
            <w:vMerge/>
            <w:vAlign w:val="center"/>
          </w:tcPr>
          <w:p w14:paraId="6F6F36A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90948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9F2CF3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56A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E5C9A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2758B8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276393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6C7DF34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97C2B47" w14:textId="77777777" w:rsidTr="00CA40C7">
        <w:tc>
          <w:tcPr>
            <w:tcW w:w="1305" w:type="dxa"/>
            <w:vMerge/>
            <w:vAlign w:val="center"/>
          </w:tcPr>
          <w:p w14:paraId="4A9999B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1ABE39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3A470254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12EA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6D6A65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3B9096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CA9FF5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20B6A24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7470E85" w14:textId="77777777" w:rsidTr="00CA40C7">
        <w:tc>
          <w:tcPr>
            <w:tcW w:w="1305" w:type="dxa"/>
            <w:vMerge/>
            <w:vAlign w:val="center"/>
          </w:tcPr>
          <w:p w14:paraId="4B95001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2E3115C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«бой»</w:t>
            </w:r>
          </w:p>
          <w:p w14:paraId="2C1E09B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67FD83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555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58DBA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EEE793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AD28F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170A756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29F878AC" w14:textId="77777777" w:rsidTr="00CA40C7">
        <w:tc>
          <w:tcPr>
            <w:tcW w:w="1305" w:type="dxa"/>
            <w:vMerge/>
            <w:vAlign w:val="center"/>
          </w:tcPr>
          <w:p w14:paraId="4C04C1D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D8CE71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8A279C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65D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34A3B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7A9F4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3DD00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14:paraId="44632112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A7EE307" w14:textId="77777777" w:rsidTr="00CA40C7">
        <w:tc>
          <w:tcPr>
            <w:tcW w:w="1305" w:type="dxa"/>
            <w:vMerge/>
            <w:tcBorders>
              <w:bottom w:val="double" w:sz="4" w:space="0" w:color="auto"/>
            </w:tcBorders>
            <w:vAlign w:val="center"/>
          </w:tcPr>
          <w:p w14:paraId="3C3A1CC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1C6DC96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AD4D547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06E29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D3017A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8E04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5490BF8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  <w:vAlign w:val="center"/>
          </w:tcPr>
          <w:p w14:paraId="500FD58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D82E41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33B9F" w14:textId="77777777" w:rsidR="0064529F" w:rsidRPr="00F81EBA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Третий вариант. Таблица результатов коммуникативных «боев» при участии в турнире 4-х команд.</w:t>
      </w:r>
    </w:p>
    <w:p w14:paraId="1FC30B98" w14:textId="77777777" w:rsidR="0064529F" w:rsidRPr="00F81EBA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64529F" w:rsidRPr="00A95E54" w14:paraId="666D7A9E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8A08EFA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6299CE9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97FC9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7EC1A5A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FD33D0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DB9904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12E1965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52570E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38E2BC2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91EF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F062B8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BF767C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1E315A9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64529F" w:rsidRPr="00A95E54" w14:paraId="3C5E4609" w14:textId="77777777" w:rsidTr="00CA40C7">
        <w:tc>
          <w:tcPr>
            <w:tcW w:w="1305" w:type="dxa"/>
            <w:vMerge w:val="restart"/>
            <w:vAlign w:val="center"/>
          </w:tcPr>
          <w:p w14:paraId="1105F3D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2C683CEC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F5FDF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1C59C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ACDC7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93A64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7607DCE" w14:textId="77777777" w:rsidTr="00CA40C7">
        <w:tc>
          <w:tcPr>
            <w:tcW w:w="1305" w:type="dxa"/>
            <w:vMerge/>
            <w:vAlign w:val="center"/>
          </w:tcPr>
          <w:p w14:paraId="07B19E1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0B8604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212C3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AAB90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8973C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2C37A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32B6483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BC703C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3CE8CF1F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5EAC5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D060B1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5BE3BBB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4AA4E67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EB029AE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22BBCF4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1A0BC0E5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F3CC7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6F7985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739C3AC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B87400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3ED4A11" w14:textId="77777777" w:rsidTr="00CA40C7">
        <w:tc>
          <w:tcPr>
            <w:tcW w:w="1305" w:type="dxa"/>
            <w:vMerge/>
            <w:vAlign w:val="center"/>
          </w:tcPr>
          <w:p w14:paraId="673BC99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B13D01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E546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7A16F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CEF59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B16E9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6BEEBEF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413F172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C686772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55B4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C7F7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BD3316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01A29B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6DE7DF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52AC1" w14:textId="77777777" w:rsidR="0064529F" w:rsidRPr="00F81EBA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64529F" w:rsidRPr="00A95E54" w14:paraId="3F80CA2B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82618A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788CF07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F22D12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52B7E09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2F942F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0354CA09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66D7719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2DA225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BB252A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1AFD7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1D7B45D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32B04F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3CA2757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64529F" w:rsidRPr="00A95E54" w14:paraId="03614F3A" w14:textId="77777777" w:rsidTr="00CA40C7">
        <w:tc>
          <w:tcPr>
            <w:tcW w:w="1305" w:type="dxa"/>
            <w:vMerge w:val="restart"/>
            <w:vAlign w:val="center"/>
          </w:tcPr>
          <w:p w14:paraId="4AD8A41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741C09B4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AD283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EBA58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63B3CF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9F67E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778886E5" w14:textId="77777777" w:rsidTr="00CA40C7">
        <w:tc>
          <w:tcPr>
            <w:tcW w:w="1305" w:type="dxa"/>
            <w:vMerge/>
            <w:vAlign w:val="center"/>
          </w:tcPr>
          <w:p w14:paraId="47291CC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425E7B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2F5A2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A1FF8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D4BFD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CFEB7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6B25212D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BAC038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10FB067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EF23E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7E412F8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25C858E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1208800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70D87789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0A76ACD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5D27B52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D1B4E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6150F8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10093C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E31A01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6C461EF3" w14:textId="77777777" w:rsidTr="00CA40C7">
        <w:tc>
          <w:tcPr>
            <w:tcW w:w="1305" w:type="dxa"/>
            <w:vMerge/>
            <w:vAlign w:val="center"/>
          </w:tcPr>
          <w:p w14:paraId="3B6EBE6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8B442B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2FBC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4249DF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18F9E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370EF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09B1AAC6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591E4ED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C31346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52B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D6B7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ACF4E3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DF7E24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F118A3" w14:textId="77777777" w:rsidR="0064529F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B1395" w14:textId="77777777" w:rsidR="0064529F" w:rsidRPr="00F81EBA" w:rsidRDefault="0064529F" w:rsidP="006452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64529F" w:rsidRPr="00A95E54" w14:paraId="4BF1ED5C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5E3B2A65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1ED65AC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65685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5FFE6F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16B0D0B4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18433DE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AB2082" w14:textId="77777777" w:rsidR="0064529F" w:rsidRPr="007648F5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E0B07A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3-ом «бою»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313EC7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3442191B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14:paraId="66C9FF3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50DC16" w14:textId="77777777" w:rsidR="0064529F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2F18228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64529F" w:rsidRPr="00A95E54" w14:paraId="2857F9E3" w14:textId="77777777" w:rsidTr="00CA40C7">
        <w:tc>
          <w:tcPr>
            <w:tcW w:w="1305" w:type="dxa"/>
            <w:vMerge w:val="restart"/>
            <w:vAlign w:val="center"/>
          </w:tcPr>
          <w:p w14:paraId="1B2BCB7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7A29ADC1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FBCC4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D8DA1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32BE4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BB813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3B7E129" w14:textId="77777777" w:rsidTr="00CA40C7">
        <w:tc>
          <w:tcPr>
            <w:tcW w:w="1305" w:type="dxa"/>
            <w:vMerge/>
            <w:vAlign w:val="center"/>
          </w:tcPr>
          <w:p w14:paraId="521A3F1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F28BED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EEDCA4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93356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2738DC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11CB7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7DB918FB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3045B39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D069B10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77A968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6AAA02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3ACF83F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460660B7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670D63D1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4100407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второй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41B68CB8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41471D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A51D5F6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408A219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0E36CAC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314575FC" w14:textId="77777777" w:rsidTr="00CA40C7">
        <w:tc>
          <w:tcPr>
            <w:tcW w:w="1305" w:type="dxa"/>
            <w:vMerge/>
            <w:vAlign w:val="center"/>
          </w:tcPr>
          <w:p w14:paraId="07BB45F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788E18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FF560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A548BB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0E3F425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19EA7C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9F" w:rsidRPr="00A95E54" w14:paraId="1E89436F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50CC08CE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7AB2E2" w14:textId="77777777" w:rsidR="0064529F" w:rsidRPr="007648F5" w:rsidRDefault="0064529F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D5F19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5F123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820A841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7E3859A" w14:textId="77777777" w:rsidR="0064529F" w:rsidRPr="00A95E54" w:rsidRDefault="0064529F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CAEAD" w14:textId="77777777" w:rsidR="0064529F" w:rsidRPr="001C1431" w:rsidRDefault="0064529F" w:rsidP="0064529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8320F" w14:textId="77777777" w:rsidR="00E9173E" w:rsidRDefault="00E9173E"/>
    <w:sectPr w:rsidR="00E9173E" w:rsidSect="00CE1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9F"/>
    <w:rsid w:val="0064529F"/>
    <w:rsid w:val="0099349A"/>
    <w:rsid w:val="00CE120A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6820"/>
  <w15:chartTrackingRefBased/>
  <w15:docId w15:val="{574563B6-777A-43FB-92BC-6D77EC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9F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452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2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452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39"/>
    <w:rsid w:val="006452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4529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64529F"/>
    <w:rPr>
      <w:kern w:val="0"/>
      <w14:ligatures w14:val="none"/>
    </w:rPr>
  </w:style>
  <w:style w:type="paragraph" w:styleId="a6">
    <w:name w:val="No Spacing"/>
    <w:link w:val="a7"/>
    <w:uiPriority w:val="1"/>
    <w:qFormat/>
    <w:rsid w:val="0064529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7">
    <w:name w:val="Без интервала Знак"/>
    <w:basedOn w:val="a0"/>
    <w:link w:val="a6"/>
    <w:uiPriority w:val="1"/>
    <w:rsid w:val="0064529F"/>
    <w:rPr>
      <w:rFonts w:eastAsiaTheme="minorEastAsia"/>
      <w:kern w:val="0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64529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529F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6452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4529F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45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52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529F"/>
    <w:rPr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52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529F"/>
    <w:rPr>
      <w:b/>
      <w:bCs/>
      <w:kern w:val="0"/>
      <w:sz w:val="20"/>
      <w:szCs w:val="20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64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529F"/>
    <w:rPr>
      <w:rFonts w:ascii="Segoe UI" w:hAnsi="Segoe UI" w:cs="Segoe UI"/>
      <w:kern w:val="0"/>
      <w:sz w:val="18"/>
      <w:szCs w:val="18"/>
      <w14:ligatures w14:val="none"/>
    </w:rPr>
  </w:style>
  <w:style w:type="paragraph" w:styleId="af2">
    <w:name w:val="header"/>
    <w:basedOn w:val="a"/>
    <w:link w:val="af3"/>
    <w:uiPriority w:val="99"/>
    <w:unhideWhenUsed/>
    <w:rsid w:val="0064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4529F"/>
    <w:rPr>
      <w:kern w:val="0"/>
      <w14:ligatures w14:val="none"/>
    </w:rPr>
  </w:style>
  <w:style w:type="paragraph" w:styleId="af4">
    <w:name w:val="footer"/>
    <w:basedOn w:val="a"/>
    <w:link w:val="af5"/>
    <w:uiPriority w:val="99"/>
    <w:unhideWhenUsed/>
    <w:rsid w:val="0064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4529F"/>
    <w:rPr>
      <w:kern w:val="0"/>
      <w14:ligatures w14:val="none"/>
    </w:rPr>
  </w:style>
  <w:style w:type="paragraph" w:styleId="af6">
    <w:name w:val="footnote text"/>
    <w:basedOn w:val="a"/>
    <w:link w:val="af7"/>
    <w:uiPriority w:val="99"/>
    <w:semiHidden/>
    <w:unhideWhenUsed/>
    <w:rsid w:val="0064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64529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8">
    <w:name w:val="footnote reference"/>
    <w:basedOn w:val="a0"/>
    <w:uiPriority w:val="99"/>
    <w:semiHidden/>
    <w:unhideWhenUsed/>
    <w:rsid w:val="0064529F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64529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529F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64529F"/>
    <w:pPr>
      <w:spacing w:after="100" w:line="259" w:lineRule="auto"/>
      <w:ind w:left="220"/>
    </w:pPr>
  </w:style>
  <w:style w:type="paragraph" w:customStyle="1" w:styleId="p3">
    <w:name w:val="p3"/>
    <w:basedOn w:val="a"/>
    <w:rsid w:val="0064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529F"/>
  </w:style>
  <w:style w:type="paragraph" w:customStyle="1" w:styleId="afa">
    <w:name w:val="По умолчанию"/>
    <w:rsid w:val="0064529F"/>
    <w:pPr>
      <w:spacing w:after="0" w:line="240" w:lineRule="auto"/>
    </w:pPr>
    <w:rPr>
      <w:rFonts w:ascii="Helvetica Neue" w:eastAsia="Helvetica Neue" w:hAnsi="Helvetica Neue" w:cs="Helvetica Neue"/>
      <w:color w:val="000000"/>
      <w:kern w:val="0"/>
      <w:lang w:eastAsia="ru-RU"/>
      <w14:ligatures w14:val="none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64529F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64529F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12">
    <w:name w:val="Текст концевой сноски Знак1"/>
    <w:basedOn w:val="a0"/>
    <w:uiPriority w:val="99"/>
    <w:semiHidden/>
    <w:rsid w:val="0064529F"/>
    <w:rPr>
      <w:kern w:val="0"/>
      <w:sz w:val="20"/>
      <w:szCs w:val="20"/>
      <w14:ligatures w14:val="none"/>
    </w:rPr>
  </w:style>
  <w:style w:type="character" w:styleId="afd">
    <w:name w:val="Strong"/>
    <w:basedOn w:val="a0"/>
    <w:uiPriority w:val="22"/>
    <w:qFormat/>
    <w:rsid w:val="0064529F"/>
    <w:rPr>
      <w:b/>
      <w:bCs/>
    </w:rPr>
  </w:style>
  <w:style w:type="character" w:customStyle="1" w:styleId="fontstyle01">
    <w:name w:val="fontstyle01"/>
    <w:basedOn w:val="a0"/>
    <w:rsid w:val="0064529F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3"/>
    <w:uiPriority w:val="99"/>
    <w:locked/>
    <w:rsid w:val="0064529F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e"/>
    <w:uiPriority w:val="99"/>
    <w:rsid w:val="0064529F"/>
    <w:pPr>
      <w:widowControl w:val="0"/>
      <w:shd w:val="clear" w:color="auto" w:fill="FFFFFF"/>
      <w:spacing w:before="1380" w:after="120" w:line="418" w:lineRule="exact"/>
      <w:ind w:hanging="1380"/>
    </w:pPr>
    <w:rPr>
      <w:kern w:val="2"/>
      <w:sz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c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9543</Words>
  <Characters>54398</Characters>
  <Application>Microsoft Office Word</Application>
  <DocSecurity>0</DocSecurity>
  <Lines>453</Lines>
  <Paragraphs>127</Paragraphs>
  <ScaleCrop>false</ScaleCrop>
  <Company/>
  <LinksUpToDate>false</LinksUpToDate>
  <CharactersWithSpaces>63814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2024-02-19T18:43:00Z</dcterms:created>
  <dcterms:modified xsi:type="dcterms:W3CDTF">2024-02-19T18:43:00Z</dcterms:modified>
</cp:coreProperties>
</file>